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5C6E" w14:textId="1C047F31" w:rsidR="00923FE0" w:rsidRPr="00165BCE" w:rsidRDefault="00157988" w:rsidP="001724AE">
      <w:pPr>
        <w:spacing w:after="0" w:line="240" w:lineRule="auto"/>
        <w:jc w:val="center"/>
        <w:rPr>
          <w:rStyle w:val="Vrazn"/>
          <w:rFonts w:cstheme="minorHAnsi"/>
        </w:rPr>
      </w:pPr>
      <w:r>
        <w:rPr>
          <w:rStyle w:val="Vrazn"/>
          <w:rFonts w:cstheme="minorHAnsi"/>
        </w:rPr>
        <w:t xml:space="preserve">STRUČNÁ INFORMÁCIA K </w:t>
      </w:r>
      <w:r w:rsidR="00923FE0" w:rsidRPr="00165BCE">
        <w:rPr>
          <w:rStyle w:val="Vrazn"/>
          <w:rFonts w:cstheme="minorHAnsi"/>
        </w:rPr>
        <w:t>PROJEKT</w:t>
      </w:r>
      <w:r>
        <w:rPr>
          <w:rStyle w:val="Vrazn"/>
          <w:rFonts w:cstheme="minorHAnsi"/>
        </w:rPr>
        <w:t>OM</w:t>
      </w:r>
      <w:r w:rsidR="00165BCE">
        <w:rPr>
          <w:rStyle w:val="Vrazn"/>
          <w:rFonts w:cstheme="minorHAnsi"/>
        </w:rPr>
        <w:t xml:space="preserve"> VEGA</w:t>
      </w:r>
    </w:p>
    <w:p w14:paraId="4D8643C5" w14:textId="77777777" w:rsidR="0042782A" w:rsidRPr="00165BCE" w:rsidRDefault="0042782A" w:rsidP="001724AE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5EFD57A" w14:textId="0F4953F0" w:rsidR="001724AE" w:rsidRDefault="00923FE0" w:rsidP="001724AE">
      <w:pPr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923FE0">
        <w:rPr>
          <w:rFonts w:eastAsia="Times New Roman" w:cstheme="minorHAnsi"/>
          <w:b/>
          <w:bCs/>
          <w:lang w:eastAsia="sk-SK"/>
        </w:rPr>
        <w:t xml:space="preserve">Aktuálne informácie </w:t>
      </w:r>
      <w:r w:rsidR="00903E14">
        <w:rPr>
          <w:rFonts w:eastAsia="Times New Roman" w:cstheme="minorHAnsi"/>
          <w:b/>
          <w:bCs/>
          <w:lang w:eastAsia="sk-SK"/>
        </w:rPr>
        <w:t>o </w:t>
      </w:r>
      <w:r w:rsidRPr="00923FE0">
        <w:rPr>
          <w:rFonts w:eastAsia="Times New Roman" w:cstheme="minorHAnsi"/>
          <w:b/>
          <w:bCs/>
          <w:lang w:eastAsia="sk-SK"/>
        </w:rPr>
        <w:t>VEGA</w:t>
      </w:r>
      <w:r w:rsidR="00903E14">
        <w:rPr>
          <w:rFonts w:eastAsia="Times New Roman" w:cstheme="minorHAnsi"/>
          <w:b/>
          <w:bCs/>
          <w:lang w:eastAsia="sk-SK"/>
        </w:rPr>
        <w:t xml:space="preserve"> výzve</w:t>
      </w:r>
      <w:r w:rsidRPr="00923FE0">
        <w:rPr>
          <w:rFonts w:eastAsia="Times New Roman" w:cstheme="minorHAnsi"/>
          <w:b/>
          <w:bCs/>
          <w:lang w:eastAsia="sk-SK"/>
        </w:rPr>
        <w:t xml:space="preserve">: </w:t>
      </w:r>
    </w:p>
    <w:p w14:paraId="30CACD17" w14:textId="23BC0CE3" w:rsidR="00923FE0" w:rsidRPr="00923FE0" w:rsidRDefault="00781E5F" w:rsidP="001724AE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hyperlink r:id="rId5" w:history="1">
        <w:r w:rsidR="001724AE" w:rsidRPr="00EF158E">
          <w:rPr>
            <w:rStyle w:val="Hypertextovprepojenie"/>
            <w:rFonts w:eastAsia="Times New Roman" w:cstheme="minorHAnsi"/>
            <w:lang w:eastAsia="sk-SK"/>
          </w:rPr>
          <w:t>https://www.minedu.sk/aktualne-informacie-a-pokyny-pre-veducich-projektov-vega/</w:t>
        </w:r>
      </w:hyperlink>
      <w:r w:rsidR="00923FE0" w:rsidRPr="00923FE0">
        <w:rPr>
          <w:rFonts w:eastAsia="Times New Roman" w:cstheme="minorHAnsi"/>
          <w:lang w:eastAsia="sk-SK"/>
        </w:rPr>
        <w:t xml:space="preserve"> </w:t>
      </w:r>
    </w:p>
    <w:p w14:paraId="795BE54D" w14:textId="6579D55F" w:rsidR="00923FE0" w:rsidRPr="00165BCE" w:rsidRDefault="00157988" w:rsidP="001724AE">
      <w:pPr>
        <w:pStyle w:val="Normlnywebov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Vrazn"/>
          <w:rFonts w:asciiTheme="minorHAnsi" w:hAnsiTheme="minorHAnsi" w:cstheme="minorHAnsi"/>
          <w:sz w:val="22"/>
          <w:szCs w:val="22"/>
        </w:rPr>
        <w:t xml:space="preserve">PORTÁL </w:t>
      </w:r>
      <w:r w:rsidR="001724AE">
        <w:rPr>
          <w:rStyle w:val="Vrazn"/>
          <w:rFonts w:asciiTheme="minorHAnsi" w:hAnsiTheme="minorHAnsi" w:cstheme="minorHAnsi"/>
          <w:sz w:val="22"/>
          <w:szCs w:val="22"/>
        </w:rPr>
        <w:t>e</w:t>
      </w:r>
      <w:r>
        <w:rPr>
          <w:rStyle w:val="Vrazn"/>
          <w:rFonts w:asciiTheme="minorHAnsi" w:hAnsiTheme="minorHAnsi" w:cstheme="minorHAnsi"/>
          <w:sz w:val="22"/>
          <w:szCs w:val="22"/>
        </w:rPr>
        <w:t>-</w:t>
      </w:r>
      <w:r w:rsidR="001724AE">
        <w:rPr>
          <w:rStyle w:val="Vrazn"/>
          <w:rFonts w:asciiTheme="minorHAnsi" w:hAnsiTheme="minorHAnsi" w:cstheme="minorHAnsi"/>
          <w:sz w:val="22"/>
          <w:szCs w:val="22"/>
        </w:rPr>
        <w:t xml:space="preserve">VEGA </w:t>
      </w:r>
    </w:p>
    <w:p w14:paraId="12D42921" w14:textId="624BAD9B" w:rsidR="00923FE0" w:rsidRPr="00165BCE" w:rsidRDefault="00923FE0" w:rsidP="001724AE">
      <w:pPr>
        <w:pStyle w:val="Normlnywebov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65BCE">
        <w:rPr>
          <w:rFonts w:asciiTheme="minorHAnsi" w:hAnsiTheme="minorHAnsi" w:cstheme="minorHAnsi"/>
          <w:sz w:val="22"/>
          <w:szCs w:val="22"/>
        </w:rPr>
        <w:t>Systém e-VEGA, prevádzkovaný Ministerstvom školstva, vedy, výskumu a športu SR (MŠVVaŠ SR) a Slovenskou akadémiou  vied (SAV), slúži na elektronické podávanie žiadostí a správu projektov a je jedinou možnosťou podávania žiadostí o dotáciu. Slúži pre vedúcich projektov a ich riešiteľské kolektívy, členov komisií VEGA, posudzovateľov projektov, ako aj správcov projektov.</w:t>
      </w:r>
      <w:r w:rsidR="001724AE">
        <w:rPr>
          <w:rFonts w:asciiTheme="minorHAnsi" w:hAnsiTheme="minorHAnsi" w:cstheme="minorHAnsi"/>
          <w:sz w:val="22"/>
          <w:szCs w:val="22"/>
        </w:rPr>
        <w:t xml:space="preserve"> Je dostupný na:</w:t>
      </w:r>
      <w:r w:rsidRPr="00165BCE">
        <w:rPr>
          <w:rFonts w:asciiTheme="minorHAnsi" w:hAnsiTheme="minorHAnsi" w:cstheme="minorHAnsi"/>
          <w:sz w:val="22"/>
          <w:szCs w:val="22"/>
        </w:rPr>
        <w:br/>
      </w:r>
      <w:hyperlink r:id="rId6" w:history="1">
        <w:r w:rsidRPr="00165BCE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https://www.minedu.sk/on-line-system-na-elektronicku-spravu-agendy-vega/</w:t>
        </w:r>
      </w:hyperlink>
    </w:p>
    <w:p w14:paraId="5AC88ED0" w14:textId="3E0FFB80" w:rsidR="0042782A" w:rsidRDefault="00923FE0" w:rsidP="001724AE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165BCE">
        <w:rPr>
          <w:rFonts w:asciiTheme="minorHAnsi" w:hAnsiTheme="minorHAnsi" w:cstheme="minorHAnsi"/>
          <w:sz w:val="22"/>
          <w:szCs w:val="22"/>
        </w:rPr>
        <w:t>Pred podávaním žiadosti prostredníctvom on-line systému je dôležité oboznámiť sa so štatútom a pravidlami VEGA, ktoré sú zverejnené na webovom sídle MŠVVaŠ SR.</w:t>
      </w:r>
      <w:r w:rsidR="001724AE">
        <w:rPr>
          <w:rFonts w:asciiTheme="minorHAnsi" w:hAnsiTheme="minorHAnsi" w:cstheme="minorHAnsi"/>
          <w:sz w:val="22"/>
          <w:szCs w:val="22"/>
        </w:rPr>
        <w:t xml:space="preserve"> </w:t>
      </w:r>
      <w:r w:rsidR="0042782A" w:rsidRPr="00165BCE">
        <w:rPr>
          <w:rFonts w:asciiTheme="minorHAnsi" w:hAnsiTheme="minorHAnsi" w:cstheme="minorHAnsi"/>
          <w:sz w:val="22"/>
          <w:szCs w:val="22"/>
        </w:rPr>
        <w:t xml:space="preserve">V Štatúte VEGA nájdete </w:t>
      </w:r>
      <w:r w:rsidR="001724AE">
        <w:rPr>
          <w:rFonts w:asciiTheme="minorHAnsi" w:hAnsiTheme="minorHAnsi" w:cstheme="minorHAnsi"/>
          <w:sz w:val="22"/>
          <w:szCs w:val="22"/>
        </w:rPr>
        <w:t xml:space="preserve"> tiež </w:t>
      </w:r>
      <w:r w:rsidR="0042782A" w:rsidRPr="00165BCE">
        <w:rPr>
          <w:rFonts w:asciiTheme="minorHAnsi" w:hAnsiTheme="minorHAnsi" w:cstheme="minorHAnsi"/>
          <w:sz w:val="22"/>
          <w:szCs w:val="22"/>
        </w:rPr>
        <w:t>komisie, ktoré sa ustanovujú pre skupiny a podskupiny odborov vedy a</w:t>
      </w:r>
      <w:r w:rsidR="000232F0" w:rsidRPr="00165BCE">
        <w:rPr>
          <w:rFonts w:asciiTheme="minorHAnsi" w:hAnsiTheme="minorHAnsi" w:cstheme="minorHAnsi"/>
          <w:sz w:val="22"/>
          <w:szCs w:val="22"/>
        </w:rPr>
        <w:t> </w:t>
      </w:r>
      <w:r w:rsidR="0042782A" w:rsidRPr="00165BCE">
        <w:rPr>
          <w:rFonts w:asciiTheme="minorHAnsi" w:hAnsiTheme="minorHAnsi" w:cstheme="minorHAnsi"/>
          <w:sz w:val="22"/>
          <w:szCs w:val="22"/>
        </w:rPr>
        <w:t>techniky</w:t>
      </w:r>
      <w:r w:rsidR="000232F0" w:rsidRPr="00165BCE">
        <w:rPr>
          <w:rFonts w:asciiTheme="minorHAnsi" w:hAnsiTheme="minorHAnsi" w:cstheme="minorHAnsi"/>
          <w:sz w:val="22"/>
          <w:szCs w:val="22"/>
        </w:rPr>
        <w:t xml:space="preserve"> a tiež podmienky na výber projektov na základe výzvy.</w:t>
      </w:r>
      <w:r w:rsidR="001724AE">
        <w:rPr>
          <w:rFonts w:asciiTheme="minorHAnsi" w:hAnsiTheme="minorHAnsi" w:cstheme="minorHAnsi"/>
          <w:sz w:val="22"/>
          <w:szCs w:val="22"/>
        </w:rPr>
        <w:t xml:space="preserve"> Podrobnejšie na:</w:t>
      </w:r>
      <w:r w:rsidR="001724AE" w:rsidRPr="001724AE">
        <w:t xml:space="preserve"> </w:t>
      </w:r>
      <w:hyperlink r:id="rId7" w:history="1">
        <w:r w:rsidR="001724AE" w:rsidRPr="00165BCE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https://www.minedu.sk/zakladne-dokumenty-vega/</w:t>
        </w:r>
      </w:hyperlink>
    </w:p>
    <w:p w14:paraId="08208FB1" w14:textId="79E68BC0" w:rsidR="00157988" w:rsidRPr="00157988" w:rsidRDefault="00157988" w:rsidP="0015798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k-SK"/>
        </w:rPr>
      </w:pPr>
      <w:r w:rsidRPr="00157988">
        <w:rPr>
          <w:rFonts w:eastAsia="Times New Roman" w:cstheme="minorHAnsi"/>
          <w:b/>
          <w:bCs/>
          <w:lang w:eastAsia="sk-SK"/>
        </w:rPr>
        <w:t>POPIS</w:t>
      </w:r>
      <w:r>
        <w:rPr>
          <w:rFonts w:eastAsia="Times New Roman" w:cstheme="minorHAnsi"/>
          <w:b/>
          <w:bCs/>
          <w:lang w:eastAsia="sk-SK"/>
        </w:rPr>
        <w:t xml:space="preserve"> </w:t>
      </w:r>
      <w:r w:rsidRPr="00157988">
        <w:rPr>
          <w:rFonts w:eastAsia="Times New Roman" w:cstheme="minorHAnsi"/>
          <w:b/>
          <w:bCs/>
          <w:lang w:eastAsia="sk-SK"/>
        </w:rPr>
        <w:t>P</w:t>
      </w:r>
      <w:r>
        <w:rPr>
          <w:rFonts w:eastAsia="Times New Roman" w:cstheme="minorHAnsi"/>
          <w:b/>
          <w:bCs/>
          <w:lang w:eastAsia="sk-SK"/>
        </w:rPr>
        <w:t>RO</w:t>
      </w:r>
      <w:r w:rsidRPr="00157988">
        <w:rPr>
          <w:rFonts w:eastAsia="Times New Roman" w:cstheme="minorHAnsi"/>
          <w:b/>
          <w:bCs/>
          <w:lang w:eastAsia="sk-SK"/>
        </w:rPr>
        <w:t>CESU</w:t>
      </w:r>
      <w:r>
        <w:rPr>
          <w:rFonts w:eastAsia="Times New Roman" w:cstheme="minorHAnsi"/>
          <w:b/>
          <w:bCs/>
          <w:lang w:eastAsia="sk-SK"/>
        </w:rPr>
        <w:t xml:space="preserve"> NA ÚROVNI</w:t>
      </w:r>
      <w:r w:rsidRPr="00157988">
        <w:rPr>
          <w:rFonts w:eastAsia="Times New Roman" w:cstheme="minorHAnsi"/>
          <w:b/>
          <w:bCs/>
          <w:lang w:eastAsia="sk-SK"/>
        </w:rPr>
        <w:t xml:space="preserve"> FAKULTY</w:t>
      </w:r>
    </w:p>
    <w:p w14:paraId="20DC5044" w14:textId="0DFB98C6" w:rsidR="002A24D8" w:rsidRPr="00872DB6" w:rsidRDefault="00165BCE" w:rsidP="00872DB6">
      <w:pPr>
        <w:spacing w:before="100" w:beforeAutospacing="1" w:after="100" w:afterAutospacing="1" w:line="240" w:lineRule="auto"/>
        <w:ind w:firstLine="426"/>
        <w:jc w:val="both"/>
      </w:pPr>
      <w:r>
        <w:rPr>
          <w:rFonts w:eastAsia="Times New Roman" w:cstheme="minorHAnsi"/>
          <w:lang w:eastAsia="sk-SK"/>
        </w:rPr>
        <w:t xml:space="preserve">Ak plánujete podať projekt, </w:t>
      </w:r>
      <w:r w:rsidR="00C65ED2">
        <w:rPr>
          <w:rFonts w:eastAsia="Times New Roman" w:cstheme="minorHAnsi"/>
          <w:lang w:eastAsia="sk-SK"/>
        </w:rPr>
        <w:t>informujte o tom Centrum priemyselného výskumu</w:t>
      </w:r>
      <w:r w:rsidR="001724AE">
        <w:rPr>
          <w:rFonts w:eastAsia="Times New Roman" w:cstheme="minorHAnsi"/>
          <w:lang w:eastAsia="sk-SK"/>
        </w:rPr>
        <w:t xml:space="preserve"> (ďalej len „CPV“) a to</w:t>
      </w:r>
      <w:r w:rsidR="00C65ED2">
        <w:rPr>
          <w:rFonts w:eastAsia="Times New Roman" w:cstheme="minorHAnsi"/>
          <w:lang w:eastAsia="sk-SK"/>
        </w:rPr>
        <w:t xml:space="preserve"> predložením v</w:t>
      </w:r>
      <w:r w:rsidR="00C65ED2">
        <w:t>yplneného tlačiva „</w:t>
      </w:r>
      <w:r w:rsidR="00C65ED2" w:rsidRPr="00547313">
        <w:rPr>
          <w:i/>
          <w:iCs/>
        </w:rPr>
        <w:t>Informácia k pripravovanému projektu</w:t>
      </w:r>
      <w:r w:rsidR="00C65ED2">
        <w:t>“</w:t>
      </w:r>
      <w:r w:rsidR="001724AE">
        <w:t xml:space="preserve"> osobne alebo elektronicky na</w:t>
      </w:r>
      <w:r w:rsidR="00C65ED2">
        <w:t xml:space="preserve"> </w:t>
      </w:r>
      <w:hyperlink r:id="rId8" w:history="1">
        <w:r w:rsidR="00C65ED2" w:rsidRPr="00057B75">
          <w:rPr>
            <w:rStyle w:val="Hypertextovprepojenie"/>
          </w:rPr>
          <w:t>katarina.mrskova@stuba.sk</w:t>
        </w:r>
      </w:hyperlink>
      <w:r w:rsidR="001724AE" w:rsidRPr="001724AE">
        <w:rPr>
          <w:rStyle w:val="Hypertextovprepojenie"/>
          <w:color w:val="auto"/>
          <w:u w:val="none"/>
        </w:rPr>
        <w:t>. CPV následne predloží toto tlačivo prostredníctvom prodekana pre vedu a výskum na najbližšie zasadnutie vedenia fakulty</w:t>
      </w:r>
      <w:r w:rsidR="00AF3D12">
        <w:rPr>
          <w:rStyle w:val="Hypertextovprepojenie"/>
          <w:color w:val="auto"/>
          <w:u w:val="none"/>
        </w:rPr>
        <w:t xml:space="preserve"> dekanovi fakulty za účelom získania</w:t>
      </w:r>
      <w:r w:rsidR="00AF3D12" w:rsidRPr="00AF3D12">
        <w:rPr>
          <w:rFonts w:eastAsia="Times New Roman" w:cstheme="minorHAnsi"/>
          <w:lang w:eastAsia="sk-SK"/>
        </w:rPr>
        <w:t xml:space="preserve"> </w:t>
      </w:r>
      <w:r w:rsidR="00AF3D12">
        <w:rPr>
          <w:rFonts w:eastAsia="Times New Roman" w:cstheme="minorHAnsi"/>
          <w:lang w:eastAsia="sk-SK"/>
        </w:rPr>
        <w:t>predchádzajúceho</w:t>
      </w:r>
      <w:r w:rsidR="00AF3D12" w:rsidRPr="00923FE0">
        <w:rPr>
          <w:rFonts w:eastAsia="Times New Roman" w:cstheme="minorHAnsi"/>
          <w:lang w:eastAsia="sk-SK"/>
        </w:rPr>
        <w:t xml:space="preserve"> súhlas</w:t>
      </w:r>
      <w:r w:rsidR="00AF3D12">
        <w:rPr>
          <w:rFonts w:eastAsia="Times New Roman" w:cstheme="minorHAnsi"/>
          <w:lang w:eastAsia="sk-SK"/>
        </w:rPr>
        <w:t>u k projektu a zabezpečeniu informovania</w:t>
      </w:r>
      <w:r w:rsidR="001724AE" w:rsidRPr="001724AE">
        <w:rPr>
          <w:rStyle w:val="Hypertextovprepojenie"/>
          <w:color w:val="auto"/>
          <w:u w:val="none"/>
        </w:rPr>
        <w:t>.</w:t>
      </w:r>
      <w:r w:rsidR="0085477C">
        <w:rPr>
          <w:rStyle w:val="Hypertextovprepojenie"/>
          <w:color w:val="auto"/>
          <w:u w:val="none"/>
        </w:rPr>
        <w:t xml:space="preserve"> </w:t>
      </w:r>
      <w:r w:rsidR="00872DB6">
        <w:rPr>
          <w:rStyle w:val="Hypertextovprepojenie"/>
          <w:color w:val="auto"/>
          <w:u w:val="none"/>
        </w:rPr>
        <w:t>Bezodkladne po zasadnutí</w:t>
      </w:r>
      <w:r w:rsidR="0085477C">
        <w:rPr>
          <w:rStyle w:val="Hypertextovprepojenie"/>
          <w:color w:val="auto"/>
          <w:u w:val="none"/>
        </w:rPr>
        <w:t xml:space="preserve"> bude zaslaná informácia o</w:t>
      </w:r>
      <w:r w:rsidR="00AF3D12">
        <w:rPr>
          <w:rStyle w:val="Hypertextovprepojenie"/>
          <w:color w:val="auto"/>
          <w:u w:val="none"/>
        </w:rPr>
        <w:t> </w:t>
      </w:r>
      <w:proofErr w:type="spellStart"/>
      <w:r w:rsidR="00AF3D12">
        <w:rPr>
          <w:rStyle w:val="Hypertextovprepojenie"/>
          <w:color w:val="auto"/>
          <w:u w:val="none"/>
        </w:rPr>
        <w:t>ne</w:t>
      </w:r>
      <w:proofErr w:type="spellEnd"/>
      <w:r w:rsidR="00AF3D12">
        <w:rPr>
          <w:rStyle w:val="Hypertextovprepojenie"/>
          <w:color w:val="auto"/>
          <w:u w:val="none"/>
        </w:rPr>
        <w:t>/</w:t>
      </w:r>
      <w:r w:rsidR="0085477C">
        <w:rPr>
          <w:rStyle w:val="Hypertextovprepojenie"/>
          <w:color w:val="auto"/>
          <w:u w:val="none"/>
        </w:rPr>
        <w:t xml:space="preserve">udelení súhlasu. </w:t>
      </w:r>
      <w:r w:rsidR="00AF3D12">
        <w:rPr>
          <w:rStyle w:val="Hypertextovprepojenie"/>
          <w:color w:val="auto"/>
          <w:u w:val="none"/>
        </w:rPr>
        <w:t xml:space="preserve">Ďalej je potrebné </w:t>
      </w:r>
      <w:r w:rsidR="00872DB6">
        <w:rPr>
          <w:rStyle w:val="Hypertextovprepojenie"/>
          <w:color w:val="auto"/>
          <w:u w:val="none"/>
        </w:rPr>
        <w:t xml:space="preserve">aby </w:t>
      </w:r>
      <w:r w:rsidR="00872DB6">
        <w:t xml:space="preserve">vedúci projektu </w:t>
      </w:r>
      <w:r w:rsidR="0085477C">
        <w:t>prekonzultova</w:t>
      </w:r>
      <w:r w:rsidR="00872DB6">
        <w:t>l výsledný</w:t>
      </w:r>
      <w:r w:rsidR="0085477C">
        <w:t xml:space="preserve"> rozpočet projektu s CPV</w:t>
      </w:r>
      <w:r w:rsidR="00AF3D12" w:rsidRPr="00AF3D12">
        <w:t xml:space="preserve"> </w:t>
      </w:r>
      <w:r w:rsidR="00AF3D12">
        <w:t>pred jeho podaním</w:t>
      </w:r>
      <w:r w:rsidR="0085477C">
        <w:t>.</w:t>
      </w:r>
      <w:r w:rsidR="00872DB6">
        <w:t xml:space="preserve"> </w:t>
      </w:r>
      <w:r w:rsidR="002A24D8" w:rsidRPr="00872DB6">
        <w:rPr>
          <w:rFonts w:eastAsia="Times New Roman" w:cstheme="minorHAnsi"/>
          <w:lang w:eastAsia="sk-SK"/>
        </w:rPr>
        <w:t>Po vyplnení systém</w:t>
      </w:r>
      <w:r w:rsidR="00AF3D12">
        <w:rPr>
          <w:rFonts w:eastAsia="Times New Roman" w:cstheme="minorHAnsi"/>
          <w:lang w:eastAsia="sk-SK"/>
        </w:rPr>
        <w:t>u</w:t>
      </w:r>
      <w:r w:rsidR="002A24D8" w:rsidRPr="00872DB6">
        <w:rPr>
          <w:rFonts w:eastAsia="Times New Roman" w:cstheme="minorHAnsi"/>
          <w:lang w:eastAsia="sk-SK"/>
        </w:rPr>
        <w:t xml:space="preserve"> e-VEGA a odoslaní </w:t>
      </w:r>
      <w:r w:rsidR="00AF3D12">
        <w:rPr>
          <w:rFonts w:eastAsia="Times New Roman" w:cstheme="minorHAnsi"/>
          <w:lang w:eastAsia="sk-SK"/>
        </w:rPr>
        <w:t xml:space="preserve">žiadosti projektu </w:t>
      </w:r>
      <w:r w:rsidR="002A24D8" w:rsidRPr="00872DB6">
        <w:rPr>
          <w:rFonts w:eastAsia="Times New Roman" w:cstheme="minorHAnsi"/>
          <w:lang w:eastAsia="sk-SK"/>
        </w:rPr>
        <w:t xml:space="preserve">v elektronickej podobe je potrebné </w:t>
      </w:r>
      <w:r w:rsidR="00AF3D12">
        <w:rPr>
          <w:rFonts w:eastAsia="Times New Roman" w:cstheme="minorHAnsi"/>
          <w:lang w:eastAsia="sk-SK"/>
        </w:rPr>
        <w:t>doručiť:</w:t>
      </w:r>
    </w:p>
    <w:p w14:paraId="3F001286" w14:textId="77777777" w:rsidR="002A24D8" w:rsidRPr="00872DB6" w:rsidRDefault="002A24D8" w:rsidP="002A24D8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872DB6">
        <w:rPr>
          <w:rFonts w:eastAsia="Times New Roman" w:cstheme="minorHAnsi"/>
          <w:lang w:eastAsia="sk-SK"/>
        </w:rPr>
        <w:t>originál žiadosti podpísaný vedúcim projektu a ostatnými spoluriešiteľmi - 1x</w:t>
      </w:r>
    </w:p>
    <w:p w14:paraId="00D38603" w14:textId="36A7A2DF" w:rsidR="002A24D8" w:rsidRPr="00872DB6" w:rsidRDefault="002A24D8" w:rsidP="002A24D8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872DB6">
        <w:rPr>
          <w:rFonts w:eastAsia="Times New Roman" w:cstheme="minorHAnsi"/>
          <w:lang w:eastAsia="sk-SK"/>
        </w:rPr>
        <w:t>vygenerované Potvrdenie o podaní žiadosti - 2x</w:t>
      </w:r>
      <w:r w:rsidR="00AF3D12">
        <w:rPr>
          <w:rFonts w:eastAsia="Times New Roman" w:cstheme="minorHAnsi"/>
          <w:lang w:eastAsia="sk-SK"/>
        </w:rPr>
        <w:t xml:space="preserve">, </w:t>
      </w:r>
      <w:r w:rsidRPr="00872DB6">
        <w:rPr>
          <w:rFonts w:eastAsia="Times New Roman" w:cstheme="minorHAnsi"/>
          <w:lang w:eastAsia="sk-SK"/>
        </w:rPr>
        <w:t>v prípade spolupráce so SAV - 3x</w:t>
      </w:r>
    </w:p>
    <w:p w14:paraId="2D54E821" w14:textId="698AB5F4" w:rsidR="00872DB6" w:rsidRPr="00872DB6" w:rsidRDefault="00872DB6" w:rsidP="00872DB6">
      <w:pPr>
        <w:pStyle w:val="Odsekzoznamu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872DB6">
        <w:rPr>
          <w:rFonts w:eastAsia="Times New Roman" w:cstheme="minorHAnsi"/>
          <w:lang w:eastAsia="sk-SK"/>
        </w:rPr>
        <w:t xml:space="preserve">v systéme prosím pri </w:t>
      </w:r>
      <w:r w:rsidRPr="00872DB6">
        <w:t xml:space="preserve">funkcii dekana FIIT uveďte meno, priezvisko a tituly </w:t>
      </w:r>
    </w:p>
    <w:p w14:paraId="280EFD88" w14:textId="2881A436" w:rsidR="00872DB6" w:rsidRPr="00872DB6" w:rsidRDefault="00872DB6" w:rsidP="00872DB6">
      <w:pPr>
        <w:pStyle w:val="Odsekzoznamu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872DB6">
        <w:rPr>
          <w:rFonts w:eastAsia="Times New Roman" w:cstheme="minorHAnsi"/>
          <w:lang w:eastAsia="sk-SK"/>
        </w:rPr>
        <w:t xml:space="preserve">v systéme prosím pri </w:t>
      </w:r>
      <w:r w:rsidRPr="00872DB6">
        <w:t>funkcii vedúceho projektu uveďte meno, priezvisko a tituly</w:t>
      </w:r>
    </w:p>
    <w:p w14:paraId="6C54852D" w14:textId="346046CD" w:rsidR="00872DB6" w:rsidRPr="00872DB6" w:rsidRDefault="00872DB6" w:rsidP="00872DB6">
      <w:pPr>
        <w:pStyle w:val="Odsekzoznamu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872DB6">
        <w:t>v prípade spoločného projektu z rezortu školstva a</w:t>
      </w:r>
      <w:r w:rsidR="00AF3D12">
        <w:t xml:space="preserve"> </w:t>
      </w:r>
      <w:r w:rsidRPr="00872DB6">
        <w:t>SAV sa podpisuje aj funkcionár spolupracujúcej organizácie podieľajúcej sa na riešení projektu</w:t>
      </w:r>
      <w:r w:rsidR="00AF3D12">
        <w:t>, tzn.</w:t>
      </w:r>
      <w:r w:rsidRPr="00872DB6">
        <w:t xml:space="preserve"> uviesť meno, priezvisko, tituly a funkciu</w:t>
      </w:r>
    </w:p>
    <w:p w14:paraId="4DC8C0B6" w14:textId="558CF2F1" w:rsidR="002A24D8" w:rsidRPr="00872DB6" w:rsidRDefault="002A24D8" w:rsidP="002A24D8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872DB6">
        <w:rPr>
          <w:rFonts w:eastAsia="Times New Roman" w:cstheme="minorHAnsi"/>
          <w:lang w:eastAsia="sk-SK"/>
        </w:rPr>
        <w:t>elektronicky zaslať podávaný projekt</w:t>
      </w:r>
      <w:r w:rsidR="00AF3D12">
        <w:rPr>
          <w:rFonts w:eastAsia="Times New Roman" w:cstheme="minorHAnsi"/>
          <w:lang w:eastAsia="sk-SK"/>
        </w:rPr>
        <w:t>, vrátane</w:t>
      </w:r>
      <w:r w:rsidR="00AF3D12" w:rsidRPr="00872DB6">
        <w:rPr>
          <w:rFonts w:eastAsia="Times New Roman" w:cstheme="minorHAnsi"/>
          <w:lang w:eastAsia="sk-SK"/>
        </w:rPr>
        <w:t xml:space="preserve"> </w:t>
      </w:r>
      <w:r w:rsidRPr="00872DB6">
        <w:rPr>
          <w:rFonts w:eastAsia="Times New Roman" w:cstheme="minorHAnsi"/>
          <w:lang w:eastAsia="sk-SK"/>
        </w:rPr>
        <w:t>anglickej verzi</w:t>
      </w:r>
      <w:r w:rsidR="00AF3D12">
        <w:rPr>
          <w:rFonts w:eastAsia="Times New Roman" w:cstheme="minorHAnsi"/>
          <w:lang w:eastAsia="sk-SK"/>
        </w:rPr>
        <w:t>e</w:t>
      </w:r>
      <w:r w:rsidRPr="00872DB6">
        <w:rPr>
          <w:rFonts w:eastAsia="Times New Roman" w:cstheme="minorHAnsi"/>
          <w:lang w:eastAsia="sk-SK"/>
        </w:rPr>
        <w:t xml:space="preserve"> na adresu</w:t>
      </w:r>
      <w:r w:rsidR="00AF3D12">
        <w:rPr>
          <w:rFonts w:eastAsia="Times New Roman" w:cstheme="minorHAnsi"/>
          <w:lang w:eastAsia="sk-SK"/>
        </w:rPr>
        <w:t xml:space="preserve"> </w:t>
      </w:r>
      <w:hyperlink r:id="rId9" w:history="1">
        <w:r w:rsidR="00AF3D12" w:rsidRPr="00EF158E">
          <w:rPr>
            <w:rStyle w:val="Hypertextovprepojenie"/>
            <w:rFonts w:eastAsia="Times New Roman" w:cstheme="minorHAnsi"/>
            <w:lang w:eastAsia="sk-SK"/>
          </w:rPr>
          <w:t>katarina.mrskova@stuba.sk</w:t>
        </w:r>
      </w:hyperlink>
    </w:p>
    <w:p w14:paraId="2995D29F" w14:textId="78224A57" w:rsidR="002A24D8" w:rsidRPr="00711A00" w:rsidRDefault="00AF3D12" w:rsidP="00157988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lang w:eastAsia="sk-SK"/>
        </w:rPr>
      </w:pPr>
      <w:r>
        <w:t xml:space="preserve">Samotné potvrdenie o podaní projektu je potrebné predložiť </w:t>
      </w:r>
      <w:r w:rsidR="00157988">
        <w:t>bezodkladne na</w:t>
      </w:r>
      <w:r>
        <w:t xml:space="preserve"> CPV</w:t>
      </w:r>
      <w:r w:rsidR="00157988">
        <w:t xml:space="preserve">. </w:t>
      </w:r>
      <w:r w:rsidR="00157988" w:rsidRPr="00157988">
        <w:t>To následne zabezpečí podpísanie doručených potvrdení dekanom fakulty a odoslanie na agentúru VEGA.</w:t>
      </w:r>
      <w:r w:rsidR="00157988">
        <w:t xml:space="preserve"> V prípade projektov, kde je partnerom SAV alebo iný subjekt z rezortu školstva odporúčame samotný projekt v systéme e-VEGA podať najneskôr 3 pracovné dni pred termínom ukončenia výzvy. Uvedené platí aj pokiaľ sa jedná o projekt s inou fakultou STU. </w:t>
      </w:r>
    </w:p>
    <w:p w14:paraId="459E106F" w14:textId="77777777" w:rsidR="002A24D8" w:rsidRDefault="002A24D8" w:rsidP="002A2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</w:p>
    <w:p w14:paraId="5DD12D91" w14:textId="7436458B" w:rsidR="00157988" w:rsidRDefault="00157988" w:rsidP="0015798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sk-SK"/>
        </w:rPr>
      </w:pPr>
    </w:p>
    <w:p w14:paraId="6116DB82" w14:textId="77777777" w:rsidR="00781E5F" w:rsidRDefault="00781E5F" w:rsidP="0015798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sk-SK"/>
        </w:rPr>
      </w:pPr>
    </w:p>
    <w:p w14:paraId="320186D0" w14:textId="09E62975" w:rsidR="00AC0AB8" w:rsidRDefault="001724AE" w:rsidP="0015798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lastRenderedPageBreak/>
        <w:t>ZÁSADY TVORBY ROZPOČTU</w:t>
      </w:r>
    </w:p>
    <w:p w14:paraId="517C2E61" w14:textId="1A7D0FA9" w:rsidR="004128AC" w:rsidRDefault="00E223D5" w:rsidP="004128AC">
      <w:pPr>
        <w:spacing w:before="100" w:beforeAutospacing="1" w:after="100" w:afterAutospacing="1" w:line="240" w:lineRule="auto"/>
        <w:ind w:firstLine="426"/>
        <w:jc w:val="both"/>
        <w:rPr>
          <w:rFonts w:eastAsia="Times New Roman" w:cstheme="minorHAnsi"/>
          <w:lang w:eastAsia="sk-SK"/>
        </w:rPr>
      </w:pPr>
      <w:r w:rsidRPr="00E223D5">
        <w:rPr>
          <w:rFonts w:eastAsia="Times New Roman" w:cstheme="minorHAnsi"/>
          <w:lang w:eastAsia="sk-SK"/>
        </w:rPr>
        <w:t xml:space="preserve">Dotáciu </w:t>
      </w:r>
      <w:r w:rsidR="00903E14" w:rsidRPr="00165BCE">
        <w:rPr>
          <w:rFonts w:cstheme="minorHAnsi"/>
        </w:rPr>
        <w:t>MŠVVaŠ SR</w:t>
      </w:r>
      <w:r w:rsidR="00903E14" w:rsidRPr="00E223D5"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pridelenú na projekt VEGA možno využívať iba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na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výdavky spojené s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účelom a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obsahom projektu. V</w:t>
      </w:r>
      <w:r w:rsidR="004128AC">
        <w:rPr>
          <w:rFonts w:eastAsia="Times New Roman" w:cstheme="minorHAnsi"/>
          <w:lang w:eastAsia="sk-SK"/>
        </w:rPr>
        <w:t> rámci tvorby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rozpočt</w:t>
      </w:r>
      <w:r w:rsidR="004128AC">
        <w:rPr>
          <w:rFonts w:eastAsia="Times New Roman" w:cstheme="minorHAnsi"/>
          <w:lang w:eastAsia="sk-SK"/>
        </w:rPr>
        <w:t>u</w:t>
      </w:r>
      <w:r w:rsidRPr="00E223D5">
        <w:rPr>
          <w:rFonts w:eastAsia="Times New Roman" w:cstheme="minorHAnsi"/>
          <w:lang w:eastAsia="sk-SK"/>
        </w:rPr>
        <w:t xml:space="preserve"> projekt</w:t>
      </w:r>
      <w:r w:rsidR="004128AC">
        <w:rPr>
          <w:rFonts w:eastAsia="Times New Roman" w:cstheme="minorHAnsi"/>
          <w:lang w:eastAsia="sk-SK"/>
        </w:rPr>
        <w:t>u</w:t>
      </w:r>
      <w:r w:rsidRPr="00E223D5">
        <w:rPr>
          <w:rFonts w:eastAsia="Times New Roman" w:cstheme="minorHAnsi"/>
          <w:lang w:eastAsia="sk-SK"/>
        </w:rPr>
        <w:t xml:space="preserve"> </w:t>
      </w:r>
      <w:r w:rsidR="004128AC">
        <w:rPr>
          <w:rFonts w:eastAsia="Times New Roman" w:cstheme="minorHAnsi"/>
          <w:lang w:eastAsia="sk-SK"/>
        </w:rPr>
        <w:t>je dôležité pamätať, že momentálne sú finančné prostriedky použiteľné iba</w:t>
      </w:r>
      <w:r w:rsidR="00903E14">
        <w:rPr>
          <w:rFonts w:eastAsia="Times New Roman" w:cstheme="minorHAnsi"/>
          <w:lang w:eastAsia="sk-SK"/>
        </w:rPr>
        <w:t xml:space="preserve"> na tzv. </w:t>
      </w:r>
      <w:r w:rsidRPr="00E223D5">
        <w:rPr>
          <w:rFonts w:eastAsia="Times New Roman" w:cstheme="minorHAnsi"/>
          <w:b/>
          <w:bCs/>
          <w:lang w:eastAsia="sk-SK"/>
        </w:rPr>
        <w:t>bežné výdavky</w:t>
      </w:r>
      <w:r w:rsidR="00903E14">
        <w:rPr>
          <w:rFonts w:eastAsia="Times New Roman" w:cstheme="minorHAnsi"/>
          <w:b/>
          <w:bCs/>
          <w:lang w:eastAsia="sk-SK"/>
        </w:rPr>
        <w:t xml:space="preserve"> (ďalej len „BV“)</w:t>
      </w:r>
      <w:r w:rsidRPr="00E223D5">
        <w:rPr>
          <w:rFonts w:eastAsia="Times New Roman" w:cstheme="minorHAnsi"/>
          <w:lang w:eastAsia="sk-SK"/>
        </w:rPr>
        <w:t xml:space="preserve">. </w:t>
      </w:r>
      <w:r w:rsidR="002A24D8">
        <w:rPr>
          <w:rFonts w:eastAsia="Times New Roman" w:cstheme="minorHAnsi"/>
          <w:lang w:eastAsia="sk-SK"/>
        </w:rPr>
        <w:t xml:space="preserve">BV reprezentuje ekonomická klasifikácia 600, ktorá je vysvetlená nižšie. </w:t>
      </w:r>
      <w:r w:rsidR="00903E14">
        <w:rPr>
          <w:rFonts w:eastAsia="Times New Roman" w:cstheme="minorHAnsi"/>
          <w:lang w:eastAsia="sk-SK"/>
        </w:rPr>
        <w:t xml:space="preserve">Vo všeobecnosti platí zásada, že </w:t>
      </w:r>
      <w:r w:rsidRPr="00E223D5">
        <w:rPr>
          <w:rFonts w:eastAsia="Times New Roman" w:cstheme="minorHAnsi"/>
          <w:lang w:eastAsia="sk-SK"/>
        </w:rPr>
        <w:t>rozpis</w:t>
      </w:r>
      <w:r w:rsidR="00903E14">
        <w:rPr>
          <w:rFonts w:eastAsia="Times New Roman" w:cstheme="minorHAnsi"/>
          <w:lang w:eastAsia="sk-SK"/>
        </w:rPr>
        <w:t xml:space="preserve"> BV</w:t>
      </w:r>
      <w:r w:rsidRPr="00E223D5">
        <w:rPr>
          <w:rFonts w:eastAsia="Times New Roman" w:cstheme="minorHAnsi"/>
          <w:lang w:eastAsia="sk-SK"/>
        </w:rPr>
        <w:t xml:space="preserve"> </w:t>
      </w:r>
      <w:r w:rsidR="00903E14">
        <w:rPr>
          <w:rFonts w:eastAsia="Times New Roman" w:cstheme="minorHAnsi"/>
          <w:lang w:eastAsia="sk-SK"/>
        </w:rPr>
        <w:t>na</w:t>
      </w:r>
      <w:r w:rsidRPr="00E223D5">
        <w:rPr>
          <w:rFonts w:eastAsia="Times New Roman" w:cstheme="minorHAnsi"/>
          <w:lang w:eastAsia="sk-SK"/>
        </w:rPr>
        <w:t xml:space="preserve"> celé obdobie riešenia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projektu,</w:t>
      </w:r>
      <w:r w:rsidR="005C14A0"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 xml:space="preserve">resp. </w:t>
      </w:r>
      <w:r w:rsidR="00903E14">
        <w:rPr>
          <w:rFonts w:eastAsia="Times New Roman" w:cstheme="minorHAnsi"/>
          <w:lang w:eastAsia="sk-SK"/>
        </w:rPr>
        <w:t>tiež aj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za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jednotlivé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>roky</w:t>
      </w:r>
      <w:r w:rsidR="00903E14">
        <w:rPr>
          <w:rFonts w:eastAsia="Times New Roman" w:cstheme="minorHAnsi"/>
          <w:lang w:eastAsia="sk-SK"/>
        </w:rPr>
        <w:t>,</w:t>
      </w:r>
      <w:r w:rsidRPr="00E223D5">
        <w:rPr>
          <w:rFonts w:eastAsia="Times New Roman" w:cstheme="minorHAnsi"/>
          <w:lang w:eastAsia="sk-SK"/>
        </w:rPr>
        <w:t xml:space="preserve"> musí </w:t>
      </w:r>
      <w:r w:rsidR="00903E14">
        <w:rPr>
          <w:rFonts w:eastAsia="Times New Roman" w:cstheme="minorHAnsi"/>
          <w:lang w:eastAsia="sk-SK"/>
        </w:rPr>
        <w:t>na úrovni</w:t>
      </w:r>
      <w:r w:rsidRPr="00E223D5">
        <w:rPr>
          <w:rFonts w:eastAsia="Times New Roman" w:cstheme="minorHAnsi"/>
          <w:lang w:eastAsia="sk-SK"/>
        </w:rPr>
        <w:t xml:space="preserve"> jednotlivých polož</w:t>
      </w:r>
      <w:r w:rsidR="00903E14">
        <w:rPr>
          <w:rFonts w:eastAsia="Times New Roman" w:cstheme="minorHAnsi"/>
          <w:lang w:eastAsia="sk-SK"/>
        </w:rPr>
        <w:t>iek</w:t>
      </w:r>
      <w:r w:rsidRPr="00E223D5">
        <w:rPr>
          <w:rFonts w:eastAsia="Times New Roman" w:cstheme="minorHAnsi"/>
          <w:lang w:eastAsia="sk-SK"/>
        </w:rPr>
        <w:t xml:space="preserve"> </w:t>
      </w:r>
      <w:r w:rsidR="004128AC">
        <w:rPr>
          <w:rFonts w:eastAsia="Times New Roman" w:cstheme="minorHAnsi"/>
          <w:lang w:eastAsia="sk-SK"/>
        </w:rPr>
        <w:t>na</w:t>
      </w:r>
      <w:r w:rsidR="00903E14">
        <w:rPr>
          <w:rFonts w:eastAsia="Times New Roman" w:cstheme="minorHAnsi"/>
          <w:lang w:eastAsia="sk-SK"/>
        </w:rPr>
        <w:t>pĺňať</w:t>
      </w:r>
      <w:r w:rsidR="004128AC">
        <w:rPr>
          <w:rFonts w:eastAsia="Times New Roman" w:cstheme="minorHAnsi"/>
          <w:lang w:eastAsia="sk-SK"/>
        </w:rPr>
        <w:t xml:space="preserve"> kritérium</w:t>
      </w:r>
      <w:r w:rsidRPr="00E223D5">
        <w:rPr>
          <w:rFonts w:eastAsia="Times New Roman" w:cstheme="minorHAnsi"/>
          <w:lang w:eastAsia="sk-SK"/>
        </w:rPr>
        <w:t xml:space="preserve"> </w:t>
      </w:r>
      <w:r w:rsidR="00903E14">
        <w:rPr>
          <w:rFonts w:eastAsia="Times New Roman" w:cstheme="minorHAnsi"/>
          <w:lang w:eastAsia="sk-SK"/>
        </w:rPr>
        <w:t>efektívne</w:t>
      </w:r>
      <w:r w:rsidR="004128AC">
        <w:rPr>
          <w:rFonts w:eastAsia="Times New Roman" w:cstheme="minorHAnsi"/>
          <w:lang w:eastAsia="sk-SK"/>
        </w:rPr>
        <w:t>ho</w:t>
      </w:r>
      <w:r w:rsidR="00903E14">
        <w:rPr>
          <w:rFonts w:eastAsia="Times New Roman" w:cstheme="minorHAnsi"/>
          <w:lang w:eastAsia="sk-SK"/>
        </w:rPr>
        <w:t xml:space="preserve"> a hospodárne</w:t>
      </w:r>
      <w:r w:rsidR="004128AC">
        <w:rPr>
          <w:rFonts w:eastAsia="Times New Roman" w:cstheme="minorHAnsi"/>
          <w:lang w:eastAsia="sk-SK"/>
        </w:rPr>
        <w:t>ho</w:t>
      </w:r>
      <w:r w:rsidR="00903E14">
        <w:rPr>
          <w:rFonts w:eastAsia="Times New Roman" w:cstheme="minorHAnsi"/>
          <w:lang w:eastAsia="sk-SK"/>
        </w:rPr>
        <w:t xml:space="preserve"> nakladani</w:t>
      </w:r>
      <w:r w:rsidR="004128AC">
        <w:rPr>
          <w:rFonts w:eastAsia="Times New Roman" w:cstheme="minorHAnsi"/>
          <w:lang w:eastAsia="sk-SK"/>
        </w:rPr>
        <w:t>a</w:t>
      </w:r>
      <w:r w:rsidR="00903E14">
        <w:rPr>
          <w:rFonts w:eastAsia="Times New Roman" w:cstheme="minorHAnsi"/>
          <w:lang w:eastAsia="sk-SK"/>
        </w:rPr>
        <w:t xml:space="preserve"> s</w:t>
      </w:r>
      <w:r w:rsidRPr="00E223D5">
        <w:rPr>
          <w:rFonts w:eastAsia="Times New Roman" w:cstheme="minorHAnsi"/>
          <w:lang w:eastAsia="sk-SK"/>
        </w:rPr>
        <w:t xml:space="preserve"> finančný</w:t>
      </w:r>
      <w:r w:rsidR="00903E14">
        <w:rPr>
          <w:rFonts w:eastAsia="Times New Roman" w:cstheme="minorHAnsi"/>
          <w:lang w:eastAsia="sk-SK"/>
        </w:rPr>
        <w:t>mi</w:t>
      </w:r>
      <w:r w:rsidRPr="00E223D5">
        <w:rPr>
          <w:rFonts w:eastAsia="Times New Roman" w:cstheme="minorHAnsi"/>
          <w:lang w:eastAsia="sk-SK"/>
        </w:rPr>
        <w:t xml:space="preserve"> prostriedk</w:t>
      </w:r>
      <w:r w:rsidR="00903E14">
        <w:rPr>
          <w:rFonts w:eastAsia="Times New Roman" w:cstheme="minorHAnsi"/>
          <w:lang w:eastAsia="sk-SK"/>
        </w:rPr>
        <w:t>ami</w:t>
      </w:r>
      <w:r w:rsidRPr="00E223D5">
        <w:rPr>
          <w:rFonts w:eastAsia="Times New Roman" w:cstheme="minorHAnsi"/>
          <w:lang w:eastAsia="sk-SK"/>
        </w:rPr>
        <w:t xml:space="preserve"> v súvislosti s riešením projektu. </w:t>
      </w:r>
      <w:r w:rsidR="00903E14">
        <w:rPr>
          <w:rFonts w:eastAsia="Times New Roman" w:cstheme="minorHAnsi"/>
          <w:lang w:eastAsia="sk-SK"/>
        </w:rPr>
        <w:t>BV</w:t>
      </w:r>
      <w:r>
        <w:rPr>
          <w:rFonts w:eastAsia="Times New Roman" w:cstheme="minorHAnsi"/>
          <w:lang w:eastAsia="sk-SK"/>
        </w:rPr>
        <w:t xml:space="preserve"> </w:t>
      </w:r>
      <w:r w:rsidRPr="00E223D5">
        <w:rPr>
          <w:rFonts w:eastAsia="Times New Roman" w:cstheme="minorHAnsi"/>
          <w:lang w:eastAsia="sk-SK"/>
        </w:rPr>
        <w:t xml:space="preserve">majú </w:t>
      </w:r>
      <w:r w:rsidR="00903E14">
        <w:rPr>
          <w:rFonts w:eastAsia="Times New Roman" w:cstheme="minorHAnsi"/>
          <w:lang w:eastAsia="sk-SK"/>
        </w:rPr>
        <w:t xml:space="preserve">teda </w:t>
      </w:r>
      <w:r w:rsidRPr="00E223D5">
        <w:rPr>
          <w:rFonts w:eastAsia="Times New Roman" w:cstheme="minorHAnsi"/>
          <w:lang w:eastAsia="sk-SK"/>
        </w:rPr>
        <w:t>byť zadefinované stručne, jasne a</w:t>
      </w:r>
      <w:r w:rsidR="00AC3026">
        <w:rPr>
          <w:rFonts w:eastAsia="Times New Roman" w:cstheme="minorHAnsi"/>
          <w:lang w:eastAsia="sk-SK"/>
        </w:rPr>
        <w:t> </w:t>
      </w:r>
      <w:r w:rsidRPr="00E223D5">
        <w:rPr>
          <w:rFonts w:eastAsia="Times New Roman" w:cstheme="minorHAnsi"/>
          <w:lang w:eastAsia="sk-SK"/>
        </w:rPr>
        <w:t>jednoznačne</w:t>
      </w:r>
      <w:r w:rsidR="00AC3026">
        <w:rPr>
          <w:rFonts w:eastAsia="Times New Roman" w:cstheme="minorHAnsi"/>
          <w:lang w:eastAsia="sk-SK"/>
        </w:rPr>
        <w:t>.</w:t>
      </w:r>
      <w:r w:rsidR="004128AC">
        <w:rPr>
          <w:rFonts w:eastAsia="Times New Roman" w:cstheme="minorHAnsi"/>
          <w:lang w:eastAsia="sk-SK"/>
        </w:rPr>
        <w:t xml:space="preserve"> </w:t>
      </w:r>
    </w:p>
    <w:p w14:paraId="065E75BD" w14:textId="19E146B8" w:rsidR="00C7285C" w:rsidRPr="00AC3026" w:rsidRDefault="00903E14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>Limity pre BV</w:t>
      </w:r>
    </w:p>
    <w:p w14:paraId="70D78410" w14:textId="7535E6E8" w:rsidR="00C7285C" w:rsidRPr="00AC3026" w:rsidRDefault="00C7285C" w:rsidP="001724AE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AC3026">
        <w:rPr>
          <w:rFonts w:eastAsia="Times New Roman" w:cs="Arial"/>
          <w:b/>
          <w:bCs/>
          <w:color w:val="000000"/>
          <w:lang w:eastAsia="sk-SK"/>
        </w:rPr>
        <w:t>Minimálna výška ročných plánovaných bežných výdavkov</w:t>
      </w:r>
      <w:r w:rsidRPr="00AC3026">
        <w:rPr>
          <w:rFonts w:eastAsia="Times New Roman" w:cs="Arial"/>
          <w:color w:val="000000"/>
          <w:lang w:eastAsia="sk-SK"/>
        </w:rPr>
        <w:t xml:space="preserve">, ktorého vedúcim je pracovník verejnej vysokej školy je </w:t>
      </w:r>
      <w:r w:rsidRPr="00AC3026">
        <w:rPr>
          <w:rFonts w:eastAsia="Times New Roman" w:cs="Arial"/>
          <w:b/>
          <w:bCs/>
          <w:color w:val="000000"/>
          <w:lang w:eastAsia="sk-SK"/>
        </w:rPr>
        <w:t>3 320 €</w:t>
      </w:r>
      <w:r w:rsidRPr="00903E14">
        <w:rPr>
          <w:rFonts w:eastAsia="Times New Roman" w:cs="Arial"/>
          <w:b/>
          <w:bCs/>
          <w:color w:val="000000"/>
          <w:lang w:eastAsia="sk-SK"/>
        </w:rPr>
        <w:t>/rok</w:t>
      </w:r>
      <w:r w:rsidRPr="008B6CE7">
        <w:rPr>
          <w:rFonts w:eastAsia="Times New Roman" w:cs="Arial"/>
          <w:color w:val="000000"/>
          <w:lang w:eastAsia="sk-SK"/>
        </w:rPr>
        <w:t>.</w:t>
      </w:r>
    </w:p>
    <w:p w14:paraId="16F240B1" w14:textId="2FE852C9" w:rsidR="00C7285C" w:rsidRPr="00AC3026" w:rsidRDefault="00C7285C" w:rsidP="001724AE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AC3026">
        <w:rPr>
          <w:rFonts w:eastAsia="Times New Roman" w:cs="Arial"/>
          <w:b/>
          <w:bCs/>
          <w:color w:val="000000"/>
          <w:lang w:eastAsia="sk-SK"/>
        </w:rPr>
        <w:t>Maximálna výška ročných plánovaných bežných výdavkov</w:t>
      </w:r>
      <w:r w:rsidRPr="00AC3026">
        <w:rPr>
          <w:rFonts w:eastAsia="Times New Roman" w:cs="Arial"/>
          <w:color w:val="000000"/>
          <w:lang w:eastAsia="sk-SK"/>
        </w:rPr>
        <w:t xml:space="preserve">, ktorého vedúcim je pracovník verejnej vysokej školy, je </w:t>
      </w:r>
      <w:r w:rsidRPr="004128AC">
        <w:rPr>
          <w:rFonts w:eastAsia="Times New Roman" w:cs="Arial"/>
          <w:b/>
          <w:bCs/>
          <w:color w:val="000000"/>
          <w:lang w:eastAsia="sk-SK"/>
        </w:rPr>
        <w:t>29 875 €/rok.</w:t>
      </w:r>
    </w:p>
    <w:p w14:paraId="27C363AB" w14:textId="0C76E787" w:rsidR="004128AC" w:rsidRPr="004128AC" w:rsidRDefault="004128AC" w:rsidP="001724A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0000"/>
          <w:lang w:eastAsia="sk-SK"/>
        </w:rPr>
      </w:pPr>
      <w:r w:rsidRPr="004128AC">
        <w:rPr>
          <w:rFonts w:eastAsia="Times New Roman" w:cs="Arial"/>
          <w:b/>
          <w:bCs/>
          <w:color w:val="000000"/>
          <w:lang w:eastAsia="sk-SK"/>
        </w:rPr>
        <w:t>Vybrané ekonomické klasifikácie</w:t>
      </w:r>
    </w:p>
    <w:p w14:paraId="4317E2A4" w14:textId="7447B7B9" w:rsidR="00C7285C" w:rsidRPr="002A24D8" w:rsidRDefault="00C7285C" w:rsidP="002A24D8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lang w:eastAsia="sk-SK"/>
        </w:rPr>
      </w:pPr>
      <w:r w:rsidRPr="00AC3026">
        <w:rPr>
          <w:rFonts w:eastAsia="Times New Roman" w:cs="Arial"/>
          <w:color w:val="000000"/>
          <w:lang w:eastAsia="sk-SK"/>
        </w:rPr>
        <w:t xml:space="preserve">V prípade </w:t>
      </w:r>
      <w:r w:rsidRPr="004128AC">
        <w:rPr>
          <w:rFonts w:eastAsia="Times New Roman" w:cs="Arial"/>
          <w:color w:val="000000"/>
          <w:lang w:eastAsia="sk-SK"/>
        </w:rPr>
        <w:t>vedúcich projektu z rezortu školstva</w:t>
      </w:r>
      <w:r w:rsidR="00903E14">
        <w:rPr>
          <w:rFonts w:eastAsia="Times New Roman" w:cs="Arial"/>
          <w:color w:val="000000"/>
          <w:lang w:eastAsia="sk-SK"/>
        </w:rPr>
        <w:t xml:space="preserve">, </w:t>
      </w:r>
      <w:r w:rsidRPr="00AC3026">
        <w:rPr>
          <w:rFonts w:eastAsia="Times New Roman" w:cs="Arial"/>
          <w:color w:val="000000"/>
          <w:lang w:eastAsia="sk-SK"/>
        </w:rPr>
        <w:t>resp. zástupcu vedúceho projektu z rezortu školstva pri spoločných projektoch so SAV je možné špecifikovať aj položky 610 (mzdy, platy, služobné príjmy a ostatné osobné vyrovnania) a 620 (poistné a príspevok do poisťovní), pričom výška plánovaných odmien a odvodov by nemala prekročiť 10 % z plánovaných prostriedkov na 630 (tovary a služby).</w:t>
      </w:r>
      <w:r w:rsidR="002A24D8">
        <w:rPr>
          <w:rFonts w:eastAsia="Times New Roman" w:cs="Times New Roman"/>
          <w:lang w:eastAsia="sk-SK"/>
        </w:rPr>
        <w:t xml:space="preserve"> </w:t>
      </w:r>
      <w:r w:rsidRPr="00AC3026">
        <w:rPr>
          <w:rFonts w:eastAsia="Times New Roman" w:cs="Arial"/>
          <w:color w:val="000000"/>
          <w:lang w:eastAsia="sk-SK"/>
        </w:rPr>
        <w:t xml:space="preserve">Cestovné náhrady a výdavky spojené s ubytovaním súvisiace so služobnou cestou v rámci riešenia projektu je možné si naplánovať do rozpočtu projektu </w:t>
      </w:r>
      <w:r w:rsidRPr="00AC3026">
        <w:rPr>
          <w:rFonts w:eastAsia="Times New Roman" w:cs="Arial"/>
          <w:b/>
          <w:bCs/>
          <w:color w:val="000000"/>
          <w:lang w:eastAsia="sk-SK"/>
        </w:rPr>
        <w:t>len pre členov riešiteľského kolektívu</w:t>
      </w:r>
      <w:r w:rsidR="00903E14">
        <w:rPr>
          <w:rFonts w:eastAsia="Times New Roman" w:cs="Arial"/>
          <w:b/>
          <w:bCs/>
          <w:color w:val="000000"/>
          <w:lang w:eastAsia="sk-SK"/>
        </w:rPr>
        <w:t xml:space="preserve">, </w:t>
      </w:r>
      <w:proofErr w:type="spellStart"/>
      <w:r w:rsidR="00903E14">
        <w:rPr>
          <w:rFonts w:eastAsia="Times New Roman" w:cs="Arial"/>
          <w:b/>
          <w:bCs/>
          <w:color w:val="000000"/>
          <w:lang w:eastAsia="sk-SK"/>
        </w:rPr>
        <w:t>t.j</w:t>
      </w:r>
      <w:proofErr w:type="spellEnd"/>
      <w:r w:rsidR="00903E14">
        <w:rPr>
          <w:rFonts w:eastAsia="Times New Roman" w:cs="Arial"/>
          <w:b/>
          <w:bCs/>
          <w:color w:val="000000"/>
          <w:lang w:eastAsia="sk-SK"/>
        </w:rPr>
        <w:t>.</w:t>
      </w:r>
      <w:r w:rsidRPr="00AC3026">
        <w:rPr>
          <w:rFonts w:eastAsia="Times New Roman" w:cs="Arial"/>
          <w:b/>
          <w:bCs/>
          <w:color w:val="000000"/>
          <w:lang w:eastAsia="sk-SK"/>
        </w:rPr>
        <w:t xml:space="preserve"> nie je možné uhradiť tieto výdavky iným osobám.</w:t>
      </w: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810"/>
        <w:gridCol w:w="2693"/>
      </w:tblGrid>
      <w:tr w:rsidR="00AC3026" w:rsidRPr="008B6CE7" w14:paraId="47907A91" w14:textId="77777777" w:rsidTr="002A24D8">
        <w:trPr>
          <w:trHeight w:val="52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2E1FD9" w14:textId="77777777" w:rsidR="00AC3026" w:rsidRPr="00AC3026" w:rsidRDefault="00AC3026" w:rsidP="002A24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889648" w14:textId="77777777" w:rsidR="00AC3026" w:rsidRPr="00AC3026" w:rsidRDefault="00AC3026" w:rsidP="002A24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popis položky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9B2524" w14:textId="65359363" w:rsidR="00AC3026" w:rsidRPr="00AC3026" w:rsidRDefault="002A24D8" w:rsidP="002A24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poznámka</w:t>
            </w:r>
          </w:p>
        </w:tc>
      </w:tr>
      <w:tr w:rsidR="00AC3026" w:rsidRPr="008B6CE7" w14:paraId="04F77CAA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835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610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053" w14:textId="3FEB5E78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mzdy, odmeny,</w:t>
            </w:r>
            <w:r w:rsidR="004128AC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príplatky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ACBA" w14:textId="1463F6C4" w:rsidR="00AC3026" w:rsidRPr="00AC3026" w:rsidRDefault="002A24D8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súčet </w:t>
            </w:r>
            <w:r w:rsidR="008B6CE7" w:rsidRPr="008B6CE7">
              <w:rPr>
                <w:rFonts w:eastAsia="Times New Roman" w:cstheme="minorHAnsi"/>
                <w:sz w:val="18"/>
                <w:szCs w:val="18"/>
                <w:lang w:eastAsia="sk-SK"/>
              </w:rPr>
              <w:t>610</w:t>
            </w: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 </w:t>
            </w:r>
            <w:r w:rsidR="008B6CE7" w:rsidRPr="008B6CE7">
              <w:rPr>
                <w:rFonts w:eastAsia="Times New Roman" w:cstheme="minorHAnsi"/>
                <w:sz w:val="18"/>
                <w:szCs w:val="18"/>
                <w:lang w:eastAsia="sk-SK"/>
              </w:rPr>
              <w:t>+</w:t>
            </w: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 </w:t>
            </w:r>
            <w:r w:rsidR="008B6CE7" w:rsidRPr="008B6CE7"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620 je max. 10%  </w:t>
            </w: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>z 630</w:t>
            </w:r>
          </w:p>
        </w:tc>
      </w:tr>
      <w:tr w:rsidR="00AC3026" w:rsidRPr="008B6CE7" w14:paraId="7BA7D3CF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FDF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620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4A2" w14:textId="63AE3D51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poistné, prísp</w:t>
            </w:r>
            <w:r w:rsidR="004128AC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evky</w:t>
            </w: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 xml:space="preserve"> do poisť.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038E" w14:textId="1CB2CD68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455D1699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851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630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FD2" w14:textId="0CFE7766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tovary a</w:t>
            </w:r>
            <w:r w:rsidR="002A24D8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 </w:t>
            </w: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služby</w:t>
            </w:r>
            <w:r w:rsidR="002A24D8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- spolu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C2FE" w14:textId="6CF7C644" w:rsidR="00AC3026" w:rsidRPr="00AC3026" w:rsidRDefault="002A24D8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>predstavuje súčet 631 až 637</w:t>
            </w:r>
          </w:p>
        </w:tc>
      </w:tr>
      <w:tr w:rsidR="00AC3026" w:rsidRPr="008B6CE7" w14:paraId="49B41EF6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456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v tom:          631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82B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cestovné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5A4D" w14:textId="27B50432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5C932E94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F1E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v tom:         </w:t>
            </w:r>
            <w:r w:rsidRPr="002A24D8"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 631001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D05" w14:textId="77777777" w:rsidR="00AC3026" w:rsidRPr="002A24D8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A24D8">
              <w:rPr>
                <w:rFonts w:eastAsia="Times New Roman" w:cstheme="minorHAnsi"/>
                <w:sz w:val="18"/>
                <w:szCs w:val="18"/>
                <w:lang w:eastAsia="sk-SK"/>
              </w:rPr>
              <w:t>cestovné - tuzemské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0B3B" w14:textId="666EC7F4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6149963A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BCF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2A24D8">
              <w:rPr>
                <w:rFonts w:eastAsia="Times New Roman" w:cstheme="minorHAnsi"/>
                <w:sz w:val="18"/>
                <w:szCs w:val="18"/>
                <w:lang w:eastAsia="sk-SK"/>
              </w:rPr>
              <w:t>631002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815" w14:textId="77777777" w:rsidR="00AC3026" w:rsidRPr="002A24D8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A24D8">
              <w:rPr>
                <w:rFonts w:eastAsia="Times New Roman" w:cstheme="minorHAnsi"/>
                <w:sz w:val="18"/>
                <w:szCs w:val="18"/>
                <w:lang w:eastAsia="sk-SK"/>
              </w:rPr>
              <w:t>cestovné - zahraničné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4663" w14:textId="42F9DB05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78E4B7AB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DC7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632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BE9" w14:textId="1E85B170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energie,</w:t>
            </w:r>
            <w:r w:rsidR="00C7285C"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 </w:t>
            </w: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komunikácie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02E8" w14:textId="06542091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433D650D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F8E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548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0ED3" w14:textId="647214AB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73304A35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A15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634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09D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0552" w14:textId="078FD498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55B84FEE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D88E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635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875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údržba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983" w14:textId="33DB70FC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1E40FCC5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02F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636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42ED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nájomné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4340" w14:textId="048A3C02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5B392589" w14:textId="77777777" w:rsidTr="002A24D8">
        <w:trPr>
          <w:trHeight w:val="26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2DF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C6A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služby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33FA" w14:textId="462CBEA4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</w:p>
        </w:tc>
      </w:tr>
      <w:tr w:rsidR="00AC3026" w:rsidRPr="008B6CE7" w14:paraId="6F2468D3" w14:textId="77777777" w:rsidTr="002A24D8">
        <w:trPr>
          <w:trHeight w:val="27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F035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942" w14:textId="6EBD74C7" w:rsidR="00AC3026" w:rsidRPr="002A24D8" w:rsidRDefault="004128AC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2A24D8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réžia</w:t>
            </w:r>
            <w:r w:rsidR="00AC3026" w:rsidRPr="002A24D8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 xml:space="preserve"> fakulty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52D0" w14:textId="4A3254BB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8B6CE7">
              <w:rPr>
                <w:rFonts w:eastAsia="Times New Roman" w:cstheme="minorHAnsi"/>
                <w:sz w:val="18"/>
                <w:szCs w:val="18"/>
                <w:lang w:eastAsia="sk-SK"/>
              </w:rPr>
              <w:t>15</w:t>
            </w:r>
            <w:r w:rsidR="008B6CE7" w:rsidRPr="008B6CE7">
              <w:rPr>
                <w:rFonts w:eastAsia="Times New Roman" w:cstheme="minorHAnsi"/>
                <w:sz w:val="18"/>
                <w:szCs w:val="18"/>
                <w:lang w:eastAsia="sk-SK"/>
              </w:rPr>
              <w:t xml:space="preserve"> % z</w:t>
            </w:r>
            <w:r w:rsidR="002A24D8">
              <w:rPr>
                <w:rFonts w:eastAsia="Times New Roman" w:cstheme="minorHAnsi"/>
                <w:sz w:val="18"/>
                <w:szCs w:val="18"/>
                <w:lang w:eastAsia="sk-SK"/>
              </w:rPr>
              <w:t>o súčtu 610 + 620 + 630</w:t>
            </w:r>
          </w:p>
        </w:tc>
      </w:tr>
      <w:tr w:rsidR="00AC3026" w:rsidRPr="008B6CE7" w14:paraId="5A081286" w14:textId="77777777" w:rsidTr="002A24D8">
        <w:trPr>
          <w:trHeight w:val="324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AC0" w14:textId="77777777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A94" w14:textId="79DA6839" w:rsidR="00AC3026" w:rsidRPr="00AC3026" w:rsidRDefault="00AC3026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bežné výdavky</w:t>
            </w:r>
            <w:r w:rsidR="002A24D8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AC3026"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- spolu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73E2" w14:textId="53085268" w:rsidR="00AC3026" w:rsidRPr="00AC3026" w:rsidRDefault="002A24D8" w:rsidP="001724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sk-SK"/>
              </w:rPr>
              <w:t>súčet 610 + 620 + 630 + réžia</w:t>
            </w:r>
          </w:p>
        </w:tc>
      </w:tr>
    </w:tbl>
    <w:p w14:paraId="0EEC7DFF" w14:textId="15F486BF" w:rsidR="002A24D8" w:rsidRDefault="002A24D8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60E21A1D" w14:textId="77777777" w:rsidR="00157988" w:rsidRDefault="00157988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03D546E1" w14:textId="77777777" w:rsidR="002A24D8" w:rsidRDefault="002A24D8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0F3DECEF" w14:textId="77777777" w:rsidR="002A24D8" w:rsidRDefault="002A24D8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620249F6" w14:textId="280CD46C" w:rsidR="00923FE0" w:rsidRPr="00923FE0" w:rsidRDefault="00871F5B" w:rsidP="002A24D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b/>
          <w:bCs/>
          <w:lang w:eastAsia="sk-SK"/>
        </w:rPr>
        <w:lastRenderedPageBreak/>
        <w:t>RIEŠITEĽSKÝ KOLEKTÍV</w:t>
      </w:r>
    </w:p>
    <w:p w14:paraId="34D6F204" w14:textId="2A3D44FD" w:rsidR="00372EDE" w:rsidRDefault="0085477C" w:rsidP="0085477C">
      <w:pPr>
        <w:spacing w:before="100" w:beforeAutospacing="1" w:after="100" w:afterAutospacing="1" w:line="240" w:lineRule="auto"/>
        <w:ind w:firstLine="426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Riešiteľský kolektív je v rámci žiadosti reprezentovaný okrem iného prostredníctvom r</w:t>
      </w:r>
      <w:r w:rsidR="00923FE0" w:rsidRPr="0085477C">
        <w:rPr>
          <w:rFonts w:eastAsia="Times New Roman" w:cstheme="minorHAnsi"/>
          <w:lang w:eastAsia="sk-SK"/>
        </w:rPr>
        <w:t>iešiteľsk</w:t>
      </w:r>
      <w:r>
        <w:rPr>
          <w:rFonts w:eastAsia="Times New Roman" w:cstheme="minorHAnsi"/>
          <w:lang w:eastAsia="sk-SK"/>
        </w:rPr>
        <w:t>ej</w:t>
      </w:r>
      <w:r w:rsidR="00923FE0" w:rsidRPr="0085477C">
        <w:rPr>
          <w:rFonts w:eastAsia="Times New Roman" w:cstheme="minorHAnsi"/>
          <w:lang w:eastAsia="sk-SK"/>
        </w:rPr>
        <w:t xml:space="preserve"> kapacit</w:t>
      </w:r>
      <w:r>
        <w:rPr>
          <w:rFonts w:eastAsia="Times New Roman" w:cstheme="minorHAnsi"/>
          <w:lang w:eastAsia="sk-SK"/>
        </w:rPr>
        <w:t>y</w:t>
      </w:r>
      <w:r w:rsidR="00923FE0" w:rsidRPr="00923FE0">
        <w:rPr>
          <w:rFonts w:eastAsia="Times New Roman" w:cstheme="minorHAnsi"/>
          <w:lang w:eastAsia="sk-SK"/>
        </w:rPr>
        <w:t xml:space="preserve"> v hodinách, </w:t>
      </w:r>
      <w:proofErr w:type="spellStart"/>
      <w:r>
        <w:rPr>
          <w:rFonts w:eastAsia="Times New Roman" w:cstheme="minorHAnsi"/>
          <w:lang w:eastAsia="sk-SK"/>
        </w:rPr>
        <w:t>t.j</w:t>
      </w:r>
      <w:proofErr w:type="spellEnd"/>
      <w:r>
        <w:rPr>
          <w:rFonts w:eastAsia="Times New Roman" w:cstheme="minorHAnsi"/>
          <w:lang w:eastAsia="sk-SK"/>
        </w:rPr>
        <w:t xml:space="preserve">. celkovému času, </w:t>
      </w:r>
      <w:r w:rsidR="00923FE0" w:rsidRPr="00923FE0">
        <w:rPr>
          <w:rFonts w:eastAsia="Times New Roman" w:cstheme="minorHAnsi"/>
          <w:lang w:eastAsia="sk-SK"/>
        </w:rPr>
        <w:t>ktor</w:t>
      </w:r>
      <w:r>
        <w:rPr>
          <w:rFonts w:eastAsia="Times New Roman" w:cstheme="minorHAnsi"/>
          <w:lang w:eastAsia="sk-SK"/>
        </w:rPr>
        <w:t>ý</w:t>
      </w:r>
      <w:r w:rsidR="00923FE0" w:rsidRPr="00923FE0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>je</w:t>
      </w:r>
      <w:r w:rsidR="00923FE0" w:rsidRPr="00923FE0">
        <w:rPr>
          <w:rFonts w:eastAsia="Times New Roman" w:cstheme="minorHAnsi"/>
          <w:lang w:eastAsia="sk-SK"/>
        </w:rPr>
        <w:t xml:space="preserve"> ven</w:t>
      </w:r>
      <w:r>
        <w:rPr>
          <w:rFonts w:eastAsia="Times New Roman" w:cstheme="minorHAnsi"/>
          <w:lang w:eastAsia="sk-SK"/>
        </w:rPr>
        <w:t>ovaný</w:t>
      </w:r>
      <w:r w:rsidR="00923FE0" w:rsidRPr="00923FE0">
        <w:rPr>
          <w:rFonts w:eastAsia="Times New Roman" w:cstheme="minorHAnsi"/>
          <w:lang w:eastAsia="sk-SK"/>
        </w:rPr>
        <w:t xml:space="preserve"> riešeniu projektu. Riešiteľská kapacita žiadneho riešiteľa nesmie prekročiť v súčte jeho riešiteľskú kapacitu za rok bez ohľadu na zdroj podpory, resp. poskytovateľa finančných prostriedkov</w:t>
      </w:r>
      <w:r w:rsidR="002A24D8">
        <w:rPr>
          <w:rFonts w:eastAsia="Times New Roman" w:cstheme="minorHAnsi"/>
          <w:lang w:eastAsia="sk-SK"/>
        </w:rPr>
        <w:t xml:space="preserve">, pričom </w:t>
      </w:r>
      <w:r w:rsidR="00871F5B">
        <w:rPr>
          <w:rFonts w:eastAsia="Times New Roman" w:cstheme="minorHAnsi"/>
          <w:lang w:eastAsia="sk-SK"/>
        </w:rPr>
        <w:t>pri pedagogických pracovníkov je to 1000 h/rok, u výskumníkov 2000 h/rok</w:t>
      </w:r>
      <w:r w:rsidR="00923FE0" w:rsidRPr="00923FE0">
        <w:rPr>
          <w:rFonts w:eastAsia="Times New Roman" w:cstheme="minorHAnsi"/>
          <w:lang w:eastAsia="sk-SK"/>
        </w:rPr>
        <w:t xml:space="preserve">. </w:t>
      </w:r>
    </w:p>
    <w:p w14:paraId="4A2B19C0" w14:textId="77777777" w:rsidR="00372EDE" w:rsidRPr="00372EDE" w:rsidRDefault="00372EDE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Podľa štatútu a pravidiel VEGA:</w:t>
      </w:r>
    </w:p>
    <w:p w14:paraId="7287C179" w14:textId="6A160ACF" w:rsidR="00372EDE" w:rsidRDefault="00372EDE" w:rsidP="001724AE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vedúci projektu musí mať vysokoškolské vzdelanie 3. stupňa a tvorivý člen riešiteľského kolektívu musí mať minimálne vysokoškolské vzdelanie 2. stupňa,</w:t>
      </w:r>
    </w:p>
    <w:p w14:paraId="6AA98ED3" w14:textId="25C11F19" w:rsidR="00626C05" w:rsidRPr="00372EDE" w:rsidRDefault="0085477C" w:rsidP="001724AE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626C05" w:rsidRPr="00626C05">
        <w:rPr>
          <w:rFonts w:eastAsia="Times New Roman" w:cstheme="minorHAnsi"/>
          <w:lang w:eastAsia="sk-SK"/>
        </w:rPr>
        <w:t>edúci projektu, resp. členovia riešiteľského kolektívu môžu mať aj skrátený pracovný úväzok na danej vysokej škole, musia byť však jej zamestnancami.</w:t>
      </w:r>
    </w:p>
    <w:p w14:paraId="5D164048" w14:textId="77777777" w:rsidR="00372EDE" w:rsidRPr="00372EDE" w:rsidRDefault="00372EDE" w:rsidP="001724AE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maximálny počet riešiteľov v jednom projekte spolu s vedúcim projektu nesmie presiahnuť 20 fyzických osôb,</w:t>
      </w:r>
    </w:p>
    <w:p w14:paraId="39ACF7C7" w14:textId="77777777" w:rsidR="00372EDE" w:rsidRPr="00372EDE" w:rsidRDefault="00372EDE" w:rsidP="001724AE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1 riešiteľ môže byť vedúcim najviac 1 projektu a 1 riešiteľ z pracoviska rezortu školstva sa môže podieľať maximálne na 2 projektoch evidovaných vo VEGA (vrátane žiadostí zaregistrovaných v systéme e-VEGA s vygenerovaným evidenčným číslom, výnimkou sú riešitelia, ktorým sa končí projekt v aktuálnom roku), pričom nesmie prekračovať stanovenú maximálnu ročnú výšku výskumnej kapacity,</w:t>
      </w:r>
    </w:p>
    <w:p w14:paraId="3BAA5D2B" w14:textId="4892128C" w:rsidR="00372EDE" w:rsidRDefault="00372EDE" w:rsidP="001724AE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výška finančných prostriedkov v kategórii bežných aj kapitálových výdavkov musí byť naplánovaná primerane a opodstatnene (nadhodnotené požiadavky majú vplyv na hodnotenie žiadosti príslušnou komisiou VEGA, pričom z tohto dôvodu môže byť takáto žiadosť vyradená).</w:t>
      </w:r>
    </w:p>
    <w:p w14:paraId="26DE5303" w14:textId="3D82DE7B" w:rsidR="00E223D5" w:rsidRDefault="0085477C" w:rsidP="001724AE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E223D5" w:rsidRPr="00E223D5">
        <w:rPr>
          <w:rFonts w:eastAsia="Times New Roman" w:cstheme="minorHAnsi"/>
          <w:lang w:eastAsia="sk-SK"/>
        </w:rPr>
        <w:t xml:space="preserve"> rámci riešiteľského kolektívu možno uvádzať iba pracovníkov zo slovenských verejných a</w:t>
      </w:r>
      <w:r w:rsidR="00E223D5">
        <w:rPr>
          <w:rFonts w:eastAsia="Times New Roman" w:cstheme="minorHAnsi"/>
          <w:lang w:eastAsia="sk-SK"/>
        </w:rPr>
        <w:t xml:space="preserve"> </w:t>
      </w:r>
      <w:r w:rsidR="00E223D5" w:rsidRPr="00E223D5">
        <w:rPr>
          <w:rFonts w:eastAsia="Times New Roman" w:cstheme="minorHAnsi"/>
          <w:lang w:eastAsia="sk-SK"/>
        </w:rPr>
        <w:t>súkromných vysokých škôl alebo organizácií SAV.</w:t>
      </w:r>
    </w:p>
    <w:p w14:paraId="15113811" w14:textId="5BC93727" w:rsidR="00372EDE" w:rsidRPr="00372EDE" w:rsidRDefault="0085477C" w:rsidP="008547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 xml:space="preserve">KRITÉRIA </w:t>
      </w:r>
      <w:r w:rsidR="00372EDE" w:rsidRPr="00372EDE">
        <w:rPr>
          <w:rFonts w:eastAsia="Times New Roman" w:cstheme="minorHAnsi"/>
          <w:b/>
          <w:bCs/>
          <w:lang w:eastAsia="sk-SK"/>
        </w:rPr>
        <w:t>HODNOTENIE PROJEKTOV VEGA</w:t>
      </w:r>
    </w:p>
    <w:p w14:paraId="54503C90" w14:textId="77777777" w:rsidR="00372EDE" w:rsidRDefault="00372EDE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Základné podmienky</w:t>
      </w:r>
      <w:r>
        <w:rPr>
          <w:rFonts w:eastAsia="Times New Roman" w:cstheme="minorHAnsi"/>
          <w:lang w:eastAsia="sk-SK"/>
        </w:rPr>
        <w:t xml:space="preserve"> hodnotenia projektov</w:t>
      </w:r>
      <w:r w:rsidRPr="00372EDE">
        <w:rPr>
          <w:rFonts w:eastAsia="Times New Roman" w:cstheme="minorHAnsi"/>
          <w:lang w:eastAsia="sk-SK"/>
        </w:rPr>
        <w:t>:</w:t>
      </w:r>
    </w:p>
    <w:p w14:paraId="474D6F2A" w14:textId="5F6BD238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originalita,</w:t>
      </w:r>
    </w:p>
    <w:p w14:paraId="42E88A3C" w14:textId="45820E80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etické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aspekty projektu,</w:t>
      </w:r>
    </w:p>
    <w:p w14:paraId="5A5E1767" w14:textId="58571DB8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komplexnosť a</w:t>
      </w:r>
      <w:r>
        <w:rPr>
          <w:rFonts w:eastAsia="Times New Roman" w:cstheme="minorHAnsi"/>
          <w:lang w:eastAsia="sk-SK"/>
        </w:rPr>
        <w:t xml:space="preserve"> </w:t>
      </w:r>
      <w:proofErr w:type="spellStart"/>
      <w:r w:rsidRPr="00372EDE">
        <w:rPr>
          <w:rFonts w:eastAsia="Times New Roman" w:cstheme="minorHAnsi"/>
          <w:lang w:eastAsia="sk-SK"/>
        </w:rPr>
        <w:t>prierezovosť</w:t>
      </w:r>
      <w:proofErr w:type="spellEnd"/>
      <w:r w:rsidRPr="00372EDE">
        <w:rPr>
          <w:rFonts w:eastAsia="Times New Roman" w:cstheme="minorHAnsi"/>
          <w:lang w:eastAsia="sk-SK"/>
        </w:rPr>
        <w:t xml:space="preserve"> riešenia navrhovanej problematiky,</w:t>
      </w:r>
    </w:p>
    <w:p w14:paraId="3F6F5736" w14:textId="4D1F5908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očakávaný prínos do vednej oblasti,</w:t>
      </w:r>
    </w:p>
    <w:p w14:paraId="1A7DE5F9" w14:textId="1E2E71B2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očakávaný prínos do hospodárskej a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spoločenskej praxe,</w:t>
      </w:r>
    </w:p>
    <w:p w14:paraId="2FAA11AF" w14:textId="1B307381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kvalita spracovania vedeckej časti projektu,</w:t>
      </w:r>
    </w:p>
    <w:p w14:paraId="6DC0B4ED" w14:textId="44419F0E" w:rsidR="00372EDE" w:rsidRP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odborná spôsobilosť vedúceho projektu a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jeho riešiteľského kolektívu vrátane jeho zloženia na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riešenie výskumnej problematiky a</w:t>
      </w:r>
      <w:r>
        <w:rPr>
          <w:rFonts w:eastAsia="Times New Roman" w:cstheme="minorHAnsi"/>
          <w:lang w:eastAsia="sk-SK"/>
        </w:rPr>
        <w:t> </w:t>
      </w:r>
      <w:r w:rsidRPr="00372EDE">
        <w:rPr>
          <w:rFonts w:eastAsia="Times New Roman" w:cstheme="minorHAnsi"/>
          <w:lang w:eastAsia="sk-SK"/>
        </w:rPr>
        <w:t>na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splnenie vytýčených cieľov projektu</w:t>
      </w:r>
      <w:r w:rsidR="00B67098">
        <w:rPr>
          <w:rFonts w:eastAsia="Times New Roman" w:cstheme="minorHAnsi"/>
          <w:lang w:eastAsia="sk-SK"/>
        </w:rPr>
        <w:t xml:space="preserve"> (</w:t>
      </w:r>
      <w:r w:rsidR="00B67098" w:rsidRPr="00B67098">
        <w:rPr>
          <w:rFonts w:eastAsia="Times New Roman" w:cstheme="minorHAnsi"/>
          <w:lang w:eastAsia="sk-SK"/>
        </w:rPr>
        <w:t>Pri hodnotení vedeckej spôsobilosti vedúceho projektu a</w:t>
      </w:r>
      <w:r w:rsidR="00B67098">
        <w:rPr>
          <w:rFonts w:eastAsia="Times New Roman" w:cstheme="minorHAnsi"/>
          <w:lang w:eastAsia="sk-SK"/>
        </w:rPr>
        <w:t xml:space="preserve"> </w:t>
      </w:r>
      <w:r w:rsidR="00B67098" w:rsidRPr="00B67098">
        <w:rPr>
          <w:rFonts w:eastAsia="Times New Roman" w:cstheme="minorHAnsi"/>
          <w:lang w:eastAsia="sk-SK"/>
        </w:rPr>
        <w:t>jeho riešiteľského kolektívu komisia posudzuje v</w:t>
      </w:r>
      <w:r w:rsidR="00B67098">
        <w:rPr>
          <w:rFonts w:eastAsia="Times New Roman" w:cstheme="minorHAnsi"/>
          <w:lang w:eastAsia="sk-SK"/>
        </w:rPr>
        <w:t xml:space="preserve"> </w:t>
      </w:r>
      <w:r w:rsidR="00B67098" w:rsidRPr="00B67098">
        <w:rPr>
          <w:rFonts w:eastAsia="Times New Roman" w:cstheme="minorHAnsi"/>
          <w:lang w:eastAsia="sk-SK"/>
        </w:rPr>
        <w:t xml:space="preserve">závislosti od vecného zamerania vedeckého projektu </w:t>
      </w:r>
      <w:r w:rsidR="00B67098">
        <w:rPr>
          <w:rFonts w:eastAsia="Times New Roman" w:cstheme="minorHAnsi"/>
          <w:lang w:eastAsia="sk-SK"/>
        </w:rPr>
        <w:t>hlavne</w:t>
      </w:r>
      <w:r w:rsidR="00B67098" w:rsidRPr="00B67098">
        <w:rPr>
          <w:rFonts w:eastAsia="Times New Roman" w:cstheme="minorHAnsi"/>
          <w:lang w:eastAsia="sk-SK"/>
        </w:rPr>
        <w:t xml:space="preserve"> </w:t>
      </w:r>
      <w:r w:rsidR="00B67098" w:rsidRPr="00B67098">
        <w:rPr>
          <w:rFonts w:eastAsia="Times New Roman" w:cstheme="minorHAnsi"/>
          <w:b/>
          <w:bCs/>
          <w:lang w:eastAsia="sk-SK"/>
        </w:rPr>
        <w:t>počet a kvalitu publikácií a citačných ohlasov na publikované diela</w:t>
      </w:r>
      <w:r w:rsidR="00B67098">
        <w:rPr>
          <w:rFonts w:eastAsia="Times New Roman" w:cstheme="minorHAnsi"/>
          <w:lang w:eastAsia="sk-SK"/>
        </w:rPr>
        <w:t>)</w:t>
      </w:r>
      <w:r w:rsidRPr="00372EDE">
        <w:rPr>
          <w:rFonts w:eastAsia="Times New Roman" w:cstheme="minorHAnsi"/>
          <w:lang w:eastAsia="sk-SK"/>
        </w:rPr>
        <w:t>,</w:t>
      </w:r>
    </w:p>
    <w:p w14:paraId="63E64790" w14:textId="3B5AFB97" w:rsidR="00372EDE" w:rsidRDefault="00372EDE" w:rsidP="001724AE">
      <w:pPr>
        <w:pStyle w:val="Odsekzoznamu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72EDE">
        <w:rPr>
          <w:rFonts w:eastAsia="Times New Roman" w:cstheme="minorHAnsi"/>
          <w:lang w:eastAsia="sk-SK"/>
        </w:rPr>
        <w:t>primeranosť výšky plánovaných finančných nákladov na celé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obdobie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riešenia projektu v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nadväznosti na rozsah a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komplexnosť riešenia navrhovanej problematiky a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úroveň vytýčených cieľov z</w:t>
      </w:r>
      <w:r>
        <w:rPr>
          <w:rFonts w:eastAsia="Times New Roman" w:cstheme="minorHAnsi"/>
          <w:lang w:eastAsia="sk-SK"/>
        </w:rPr>
        <w:t xml:space="preserve"> </w:t>
      </w:r>
      <w:r w:rsidRPr="00372EDE">
        <w:rPr>
          <w:rFonts w:eastAsia="Times New Roman" w:cstheme="minorHAnsi"/>
          <w:lang w:eastAsia="sk-SK"/>
        </w:rPr>
        <w:t>hľadiska dosiahnutia očakávaných prínosov podľa písmen c) a d)</w:t>
      </w:r>
    </w:p>
    <w:p w14:paraId="78EBB549" w14:textId="77777777" w:rsidR="0085477C" w:rsidRDefault="0085477C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025C7C7E" w14:textId="77777777" w:rsidR="00157988" w:rsidRDefault="00157988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7A94ADA0" w14:textId="77777777" w:rsidR="00157988" w:rsidRDefault="00157988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7CC603E8" w14:textId="09681FB2" w:rsidR="0031206D" w:rsidRDefault="0031206D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b/>
          <w:bCs/>
          <w:lang w:eastAsia="sk-SK"/>
        </w:rPr>
        <w:lastRenderedPageBreak/>
        <w:t>Minimálne požiadavky na vstupné hodnotenie projektov z hľadiska publikačnej činnosti:</w:t>
      </w:r>
      <w:r>
        <w:rPr>
          <w:rFonts w:eastAsia="Times New Roman" w:cstheme="minorHAnsi"/>
          <w:lang w:eastAsia="sk-SK"/>
        </w:rPr>
        <w:t xml:space="preserve"> </w:t>
      </w:r>
    </w:p>
    <w:p w14:paraId="719A0265" w14:textId="77777777" w:rsidR="0031206D" w:rsidRPr="0031206D" w:rsidRDefault="0031206D" w:rsidP="001724AE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b/>
          <w:bCs/>
          <w:lang w:eastAsia="sk-SK"/>
        </w:rPr>
        <w:t>pre vedúceho projektu:</w:t>
      </w:r>
    </w:p>
    <w:p w14:paraId="6C2F039F" w14:textId="77777777" w:rsid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3 publikácie kategórie A* za posledných 5 rokov bez ohľadu na vek</w:t>
      </w:r>
    </w:p>
    <w:p w14:paraId="3B1F5412" w14:textId="77777777" w:rsid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vedúci projektu pod 35 rokov: 3 publikácie kategórie A za celé obdobie</w:t>
      </w:r>
    </w:p>
    <w:p w14:paraId="293D2EA4" w14:textId="77777777" w:rsid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vedúci projektu do</w:t>
      </w:r>
      <w:r>
        <w:rPr>
          <w:rFonts w:eastAsia="Times New Roman" w:cstheme="minorHAnsi"/>
          <w:lang w:eastAsia="sk-SK"/>
        </w:rPr>
        <w:t xml:space="preserve"> </w:t>
      </w:r>
      <w:r w:rsidRPr="0031206D">
        <w:rPr>
          <w:rFonts w:eastAsia="Times New Roman" w:cstheme="minorHAnsi"/>
          <w:lang w:eastAsia="sk-SK"/>
        </w:rPr>
        <w:t>50 rokov: 5 publikácií kategórie A za celé obdobie</w:t>
      </w:r>
    </w:p>
    <w:p w14:paraId="247B9A7F" w14:textId="77777777" w:rsid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vedúci projektu nad 50 rokov: 7 publikácií kategórie A za celé obdobie</w:t>
      </w:r>
      <w:r>
        <w:rPr>
          <w:rFonts w:eastAsia="Times New Roman" w:cstheme="minorHAnsi"/>
          <w:lang w:eastAsia="sk-SK"/>
        </w:rPr>
        <w:t xml:space="preserve"> </w:t>
      </w:r>
    </w:p>
    <w:p w14:paraId="6B63D8CC" w14:textId="77777777" w:rsidR="00633BA9" w:rsidRPr="00633BA9" w:rsidRDefault="0031206D" w:rsidP="001724AE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633BA9">
        <w:rPr>
          <w:rFonts w:eastAsia="Times New Roman" w:cstheme="minorHAnsi"/>
          <w:b/>
          <w:bCs/>
          <w:lang w:eastAsia="sk-SK"/>
        </w:rPr>
        <w:t>pre zástupcu vedúceho projektu:</w:t>
      </w:r>
    </w:p>
    <w:p w14:paraId="471140A4" w14:textId="706B9C9B" w:rsidR="0031206D" w:rsidRPr="00633BA9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633BA9">
        <w:rPr>
          <w:rFonts w:eastAsia="Times New Roman" w:cstheme="minorHAnsi"/>
          <w:lang w:eastAsia="sk-SK"/>
        </w:rPr>
        <w:t>2 publikácie kategórie A za posledných 5 rokov bez ohľadu na vek</w:t>
      </w:r>
    </w:p>
    <w:p w14:paraId="5457774A" w14:textId="77777777" w:rsid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zástupca pod 35 rokov: 2 publikácie kategórie A za celé obdobie</w:t>
      </w:r>
    </w:p>
    <w:p w14:paraId="2484D16C" w14:textId="77777777" w:rsid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zástupca do</w:t>
      </w:r>
      <w:r>
        <w:rPr>
          <w:rFonts w:eastAsia="Times New Roman" w:cstheme="minorHAnsi"/>
          <w:lang w:eastAsia="sk-SK"/>
        </w:rPr>
        <w:t xml:space="preserve"> </w:t>
      </w:r>
      <w:r w:rsidRPr="0031206D">
        <w:rPr>
          <w:rFonts w:eastAsia="Times New Roman" w:cstheme="minorHAnsi"/>
          <w:lang w:eastAsia="sk-SK"/>
        </w:rPr>
        <w:t>50 rokov: 3 publikácie kategórie A</w:t>
      </w:r>
      <w:r>
        <w:rPr>
          <w:rFonts w:eastAsia="Times New Roman" w:cstheme="minorHAnsi"/>
          <w:lang w:eastAsia="sk-SK"/>
        </w:rPr>
        <w:t> </w:t>
      </w:r>
      <w:r w:rsidRPr="0031206D">
        <w:rPr>
          <w:rFonts w:eastAsia="Times New Roman" w:cstheme="minorHAnsi"/>
          <w:lang w:eastAsia="sk-SK"/>
        </w:rPr>
        <w:t>za</w:t>
      </w:r>
      <w:r>
        <w:rPr>
          <w:rFonts w:eastAsia="Times New Roman" w:cstheme="minorHAnsi"/>
          <w:lang w:eastAsia="sk-SK"/>
        </w:rPr>
        <w:t xml:space="preserve"> </w:t>
      </w:r>
      <w:r w:rsidRPr="0031206D">
        <w:rPr>
          <w:rFonts w:eastAsia="Times New Roman" w:cstheme="minorHAnsi"/>
          <w:lang w:eastAsia="sk-SK"/>
        </w:rPr>
        <w:t>celé obdobie</w:t>
      </w:r>
    </w:p>
    <w:p w14:paraId="2C7295FD" w14:textId="1662D781" w:rsidR="0031206D" w:rsidRPr="0031206D" w:rsidRDefault="0031206D" w:rsidP="001724AE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1206D">
        <w:rPr>
          <w:rFonts w:eastAsia="Times New Roman" w:cstheme="minorHAnsi"/>
          <w:lang w:eastAsia="sk-SK"/>
        </w:rPr>
        <w:t>zástupca nad 50 rokov: 4 publikácie kategórie A za celé obdobie</w:t>
      </w:r>
    </w:p>
    <w:p w14:paraId="7EDF164D" w14:textId="4F678447" w:rsidR="00372EDE" w:rsidRPr="00C27313" w:rsidRDefault="00372EDE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514A7ED2" w14:textId="4F9682CD" w:rsidR="00372EDE" w:rsidRDefault="00157988" w:rsidP="0015798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ĎALŠIE UŽITOČNÉ ODKAZY</w:t>
      </w:r>
    </w:p>
    <w:p w14:paraId="1F32ACF0" w14:textId="16798BD6" w:rsidR="001403F9" w:rsidRPr="001403F9" w:rsidRDefault="0085477C" w:rsidP="0085477C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P</w:t>
      </w:r>
      <w:r w:rsidR="001403F9">
        <w:rPr>
          <w:rFonts w:eastAsia="Times New Roman" w:cstheme="minorHAnsi"/>
          <w:lang w:eastAsia="sk-SK"/>
        </w:rPr>
        <w:t>rehľad otázok a odpovedí k projektom VEGA</w:t>
      </w:r>
      <w:r>
        <w:rPr>
          <w:rFonts w:eastAsia="Times New Roman" w:cstheme="minorHAnsi"/>
          <w:lang w:eastAsia="sk-SK"/>
        </w:rPr>
        <w:t xml:space="preserve"> n</w:t>
      </w:r>
      <w:r w:rsidRPr="001403F9">
        <w:rPr>
          <w:rFonts w:eastAsia="Times New Roman" w:cstheme="minorHAnsi"/>
          <w:lang w:eastAsia="sk-SK"/>
        </w:rPr>
        <w:t>a stránke MŠVVaŠ SR</w:t>
      </w:r>
      <w:r w:rsidR="001403F9">
        <w:rPr>
          <w:rFonts w:eastAsia="Times New Roman" w:cstheme="minorHAnsi"/>
          <w:lang w:eastAsia="sk-SK"/>
        </w:rPr>
        <w:t>:</w:t>
      </w:r>
    </w:p>
    <w:p w14:paraId="7220321A" w14:textId="4CAF56F7" w:rsidR="00715191" w:rsidRPr="001403F9" w:rsidRDefault="00781E5F" w:rsidP="0085477C">
      <w:pPr>
        <w:spacing w:after="100" w:afterAutospacing="1" w:line="240" w:lineRule="auto"/>
        <w:jc w:val="both"/>
        <w:rPr>
          <w:rFonts w:eastAsia="Times New Roman" w:cstheme="minorHAnsi"/>
          <w:lang w:eastAsia="sk-SK"/>
        </w:rPr>
      </w:pPr>
      <w:hyperlink r:id="rId10" w:history="1">
        <w:r w:rsidR="001403F9" w:rsidRPr="001403F9">
          <w:rPr>
            <w:rStyle w:val="Hypertextovprepojenie"/>
            <w:rFonts w:eastAsia="Times New Roman" w:cstheme="minorHAnsi"/>
            <w:lang w:eastAsia="sk-SK"/>
          </w:rPr>
          <w:t>https://www.minedu.sk/data/att/16220.pdf</w:t>
        </w:r>
      </w:hyperlink>
    </w:p>
    <w:p w14:paraId="377BA214" w14:textId="0134F4A0" w:rsidR="001403F9" w:rsidRPr="001403F9" w:rsidRDefault="0085477C" w:rsidP="0085477C">
      <w:pPr>
        <w:spacing w:before="100" w:beforeAutospacing="1"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Podrobné p</w:t>
      </w:r>
      <w:r w:rsidR="001403F9" w:rsidRPr="001403F9">
        <w:rPr>
          <w:rFonts w:eastAsia="Times New Roman" w:cstheme="minorHAnsi"/>
          <w:lang w:eastAsia="sk-SK"/>
        </w:rPr>
        <w:t>okyny k</w:t>
      </w:r>
      <w:r w:rsidR="00463043">
        <w:rPr>
          <w:rFonts w:eastAsia="Times New Roman" w:cstheme="minorHAnsi"/>
          <w:lang w:eastAsia="sk-SK"/>
        </w:rPr>
        <w:t> rozpočtu a ž</w:t>
      </w:r>
      <w:r w:rsidR="001403F9" w:rsidRPr="001403F9">
        <w:rPr>
          <w:rFonts w:eastAsia="Times New Roman" w:cstheme="minorHAnsi"/>
          <w:lang w:eastAsia="sk-SK"/>
        </w:rPr>
        <w:t>iadosti:</w:t>
      </w:r>
    </w:p>
    <w:p w14:paraId="343F4CD5" w14:textId="472D0DE4" w:rsidR="001403F9" w:rsidRDefault="00781E5F" w:rsidP="0085477C">
      <w:pPr>
        <w:spacing w:after="100" w:afterAutospacing="1" w:line="240" w:lineRule="auto"/>
        <w:jc w:val="both"/>
        <w:rPr>
          <w:rFonts w:eastAsia="Times New Roman" w:cstheme="minorHAnsi"/>
          <w:lang w:eastAsia="sk-SK"/>
        </w:rPr>
      </w:pPr>
      <w:hyperlink r:id="rId11" w:history="1">
        <w:r w:rsidR="001403F9" w:rsidRPr="00057B75">
          <w:rPr>
            <w:rStyle w:val="Hypertextovprepojenie"/>
            <w:rFonts w:eastAsia="Times New Roman" w:cstheme="minorHAnsi"/>
            <w:lang w:eastAsia="sk-SK"/>
          </w:rPr>
          <w:t>https://evega.minedu.sk/e-vega/infopages/PokynyZiadostGrant.htm</w:t>
        </w:r>
      </w:hyperlink>
    </w:p>
    <w:p w14:paraId="2C5CB4B1" w14:textId="77777777" w:rsidR="001403F9" w:rsidRPr="001403F9" w:rsidRDefault="001403F9" w:rsidP="001724A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</w:p>
    <w:sectPr w:rsidR="001403F9" w:rsidRPr="0014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BB9"/>
    <w:multiLevelType w:val="multilevel"/>
    <w:tmpl w:val="54E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9188A"/>
    <w:multiLevelType w:val="multilevel"/>
    <w:tmpl w:val="577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148BA"/>
    <w:multiLevelType w:val="multilevel"/>
    <w:tmpl w:val="952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B1B7D"/>
    <w:multiLevelType w:val="multilevel"/>
    <w:tmpl w:val="72A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56E3C"/>
    <w:multiLevelType w:val="hybridMultilevel"/>
    <w:tmpl w:val="AA0636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075D5"/>
    <w:multiLevelType w:val="hybridMultilevel"/>
    <w:tmpl w:val="96F252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B6800"/>
    <w:multiLevelType w:val="hybridMultilevel"/>
    <w:tmpl w:val="6466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602FF"/>
    <w:multiLevelType w:val="hybridMultilevel"/>
    <w:tmpl w:val="22AA5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D11B4"/>
    <w:multiLevelType w:val="hybridMultilevel"/>
    <w:tmpl w:val="89A622E0"/>
    <w:lvl w:ilvl="0" w:tplc="3AA06F5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4F7C52"/>
    <w:multiLevelType w:val="hybridMultilevel"/>
    <w:tmpl w:val="65B41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0"/>
    <w:rsid w:val="000232F0"/>
    <w:rsid w:val="001403F9"/>
    <w:rsid w:val="00157988"/>
    <w:rsid w:val="00165BCE"/>
    <w:rsid w:val="001724AE"/>
    <w:rsid w:val="00212512"/>
    <w:rsid w:val="002A24D8"/>
    <w:rsid w:val="0031206D"/>
    <w:rsid w:val="00372EDE"/>
    <w:rsid w:val="00401D28"/>
    <w:rsid w:val="004128AC"/>
    <w:rsid w:val="0042782A"/>
    <w:rsid w:val="00463043"/>
    <w:rsid w:val="00464635"/>
    <w:rsid w:val="00486639"/>
    <w:rsid w:val="00547313"/>
    <w:rsid w:val="005C14A0"/>
    <w:rsid w:val="00626C05"/>
    <w:rsid w:val="00633BA9"/>
    <w:rsid w:val="00711A00"/>
    <w:rsid w:val="00715191"/>
    <w:rsid w:val="00781E5F"/>
    <w:rsid w:val="007C38E1"/>
    <w:rsid w:val="0081406A"/>
    <w:rsid w:val="0085477C"/>
    <w:rsid w:val="00871F5B"/>
    <w:rsid w:val="00872DB6"/>
    <w:rsid w:val="008B6CE7"/>
    <w:rsid w:val="00903E14"/>
    <w:rsid w:val="00923FE0"/>
    <w:rsid w:val="009C4364"/>
    <w:rsid w:val="00A01513"/>
    <w:rsid w:val="00A87692"/>
    <w:rsid w:val="00AA2123"/>
    <w:rsid w:val="00AC0AB8"/>
    <w:rsid w:val="00AC3026"/>
    <w:rsid w:val="00AF3D12"/>
    <w:rsid w:val="00B5550E"/>
    <w:rsid w:val="00B67098"/>
    <w:rsid w:val="00BF02B9"/>
    <w:rsid w:val="00C07F8B"/>
    <w:rsid w:val="00C27313"/>
    <w:rsid w:val="00C65ED2"/>
    <w:rsid w:val="00C7285C"/>
    <w:rsid w:val="00CA588D"/>
    <w:rsid w:val="00E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1F3"/>
  <w15:chartTrackingRefBased/>
  <w15:docId w15:val="{1BB67113-F452-45C3-8C2A-F01A171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23FE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23FE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2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23FE0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782A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71F5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11A0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A21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21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21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21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2123"/>
    <w:rPr>
      <w:b/>
      <w:bCs/>
      <w:sz w:val="20"/>
      <w:szCs w:val="20"/>
    </w:rPr>
  </w:style>
  <w:style w:type="character" w:customStyle="1" w:styleId="spelle">
    <w:name w:val="spelle"/>
    <w:basedOn w:val="Predvolenpsmoodseku"/>
    <w:rsid w:val="00AC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mrskova@stub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edu.sk/zakladne-dokumenty-veg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on-line-system-na-elektronicku-spravu-agendy-vega/" TargetMode="External"/><Relationship Id="rId11" Type="http://schemas.openxmlformats.org/officeDocument/2006/relationships/hyperlink" Target="https://evega.minedu.sk/e-vega/infopages/PokynyZiadostGrant.htm" TargetMode="External"/><Relationship Id="rId5" Type="http://schemas.openxmlformats.org/officeDocument/2006/relationships/hyperlink" Target="https://www.minedu.sk/aktualne-informacie-a-pokyny-pre-veducich-projektov-vega/" TargetMode="External"/><Relationship Id="rId10" Type="http://schemas.openxmlformats.org/officeDocument/2006/relationships/hyperlink" Target="https://www.minedu.sk/data/att/162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ina.mrskova@stu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Mrška</dc:creator>
  <cp:keywords/>
  <dc:description/>
  <cp:lastModifiedBy>Katarína Mršková</cp:lastModifiedBy>
  <cp:revision>4</cp:revision>
  <dcterms:created xsi:type="dcterms:W3CDTF">2021-04-22T14:57:00Z</dcterms:created>
  <dcterms:modified xsi:type="dcterms:W3CDTF">2021-04-28T07:02:00Z</dcterms:modified>
</cp:coreProperties>
</file>